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2D8CE" w14:textId="77777777" w:rsidR="00C00F37" w:rsidRDefault="00C00F37"/>
    <w:p w14:paraId="475A4F03" w14:textId="77777777" w:rsidR="00E372B0" w:rsidRDefault="00FD34F1">
      <w:r>
        <w:rPr>
          <w:noProof/>
        </w:rPr>
        <w:drawing>
          <wp:inline distT="0" distB="0" distL="0" distR="0" wp14:anchorId="2A7AB483" wp14:editId="406BC80D">
            <wp:extent cx="1917700" cy="400050"/>
            <wp:effectExtent l="0" t="0" r="6350" b="0"/>
            <wp:docPr id="5" name="Picture 5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="004F7DC5">
        <w:rPr>
          <w:b/>
          <w:noProof/>
        </w:rPr>
        <w:drawing>
          <wp:inline distT="0" distB="0" distL="0" distR="0" wp14:anchorId="2357A43F" wp14:editId="7444C971">
            <wp:extent cx="1862455" cy="522605"/>
            <wp:effectExtent l="0" t="0" r="4445" b="0"/>
            <wp:docPr id="325703032" name="Picture 325703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7843" cy="523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</w:t>
      </w:r>
    </w:p>
    <w:p w14:paraId="455716EF" w14:textId="0C44D2DE" w:rsidR="00FD34F1" w:rsidRDefault="00FD34F1">
      <w:pPr>
        <w:rPr>
          <w:noProof/>
        </w:rPr>
      </w:pPr>
      <w:r>
        <w:t xml:space="preserve">                         </w:t>
      </w:r>
      <w:r w:rsidR="00FB5F91">
        <w:rPr>
          <w:noProof/>
        </w:rPr>
        <w:drawing>
          <wp:inline distT="0" distB="0" distL="0" distR="0" wp14:anchorId="4960871E" wp14:editId="172C5D39">
            <wp:extent cx="1499242" cy="1195997"/>
            <wp:effectExtent l="0" t="0" r="5715" b="4445"/>
            <wp:docPr id="8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242" cy="1195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</w:t>
      </w:r>
      <w:r>
        <w:rPr>
          <w:rFonts w:cstheme="minorHAnsi"/>
          <w:noProof/>
          <w:lang w:val="en-ZW" w:eastAsia="en-ZW"/>
        </w:rPr>
        <w:drawing>
          <wp:inline distT="0" distB="0" distL="0" distR="0" wp14:anchorId="20A91D02" wp14:editId="12CA8C47">
            <wp:extent cx="701040" cy="804545"/>
            <wp:effectExtent l="0" t="0" r="3810" b="0"/>
            <wp:docPr id="10703289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 w:rsidR="004F7DC5">
        <w:t xml:space="preserve"> </w:t>
      </w:r>
    </w:p>
    <w:p w14:paraId="5027F7AE" w14:textId="77777777" w:rsidR="00FD34F1" w:rsidRDefault="00FD34F1" w:rsidP="00FD34F1">
      <w:pPr>
        <w:rPr>
          <w:noProof/>
        </w:rPr>
      </w:pPr>
    </w:p>
    <w:p w14:paraId="6BA7AC4D" w14:textId="7003F1F2" w:rsidR="00FD34F1" w:rsidRDefault="00FD34F1" w:rsidP="00FD34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Terms of Reference for Conducting </w:t>
      </w:r>
      <w:r w:rsidR="00AF3BAA">
        <w:rPr>
          <w:rFonts w:ascii="Arial" w:hAnsi="Arial" w:cs="Arial"/>
          <w:sz w:val="24"/>
          <w:szCs w:val="24"/>
        </w:rPr>
        <w:t>Endline Project Review for the UNESCO-Peking U</w:t>
      </w:r>
      <w:r w:rsidR="00DD33C3">
        <w:rPr>
          <w:rFonts w:ascii="Arial" w:hAnsi="Arial" w:cs="Arial"/>
          <w:sz w:val="24"/>
          <w:szCs w:val="24"/>
        </w:rPr>
        <w:t>niversity Girls Project in, Boteti Education-Sub-Regio</w:t>
      </w:r>
      <w:r w:rsidR="000A66A2">
        <w:rPr>
          <w:rFonts w:ascii="Arial" w:hAnsi="Arial" w:cs="Arial"/>
          <w:sz w:val="24"/>
          <w:szCs w:val="24"/>
        </w:rPr>
        <w:t xml:space="preserve">n, </w:t>
      </w:r>
      <w:r>
        <w:rPr>
          <w:rFonts w:ascii="Arial" w:hAnsi="Arial" w:cs="Arial"/>
          <w:sz w:val="24"/>
          <w:szCs w:val="24"/>
        </w:rPr>
        <w:t xml:space="preserve">Botswana </w:t>
      </w:r>
    </w:p>
    <w:p w14:paraId="1A8A013B" w14:textId="77777777" w:rsidR="00FD34F1" w:rsidRPr="000F17DE" w:rsidRDefault="00FD34F1" w:rsidP="00FD34F1">
      <w:pPr>
        <w:rPr>
          <w:rFonts w:ascii="Arial" w:hAnsi="Arial" w:cs="Arial"/>
          <w:sz w:val="24"/>
          <w:szCs w:val="24"/>
          <w:lang w:val="en-GB"/>
        </w:rPr>
      </w:pPr>
      <w:r w:rsidRPr="000F17DE">
        <w:rPr>
          <w:rFonts w:ascii="Arial" w:hAnsi="Arial" w:cs="Arial"/>
          <w:sz w:val="24"/>
          <w:szCs w:val="24"/>
          <w:lang w:val="en-GB"/>
        </w:rPr>
        <w:t>___________________________________________________________________</w:t>
      </w:r>
    </w:p>
    <w:p w14:paraId="3B5E06A1" w14:textId="547D0694" w:rsidR="00FD34F1" w:rsidRPr="000F17DE" w:rsidRDefault="00FD34F1" w:rsidP="00FD34F1">
      <w:pPr>
        <w:rPr>
          <w:rFonts w:ascii="Arial" w:hAnsi="Arial" w:cs="Arial"/>
          <w:b/>
          <w:sz w:val="24"/>
          <w:szCs w:val="24"/>
          <w:lang w:val="en-GB"/>
        </w:rPr>
      </w:pPr>
      <w:r w:rsidRPr="000F17DE">
        <w:rPr>
          <w:rFonts w:ascii="Arial" w:hAnsi="Arial" w:cs="Arial"/>
          <w:b/>
          <w:sz w:val="24"/>
          <w:szCs w:val="24"/>
          <w:lang w:val="en-GB"/>
        </w:rPr>
        <w:t>Type of contract:</w:t>
      </w:r>
      <w:r w:rsidRPr="000F17DE">
        <w:rPr>
          <w:rFonts w:ascii="Arial" w:hAnsi="Arial" w:cs="Arial"/>
          <w:b/>
          <w:sz w:val="24"/>
          <w:szCs w:val="24"/>
          <w:lang w:val="en-GB"/>
        </w:rPr>
        <w:tab/>
        <w:t xml:space="preserve">           Consultancy (</w:t>
      </w:r>
      <w:r w:rsidR="004955A1">
        <w:rPr>
          <w:rFonts w:ascii="Arial" w:hAnsi="Arial" w:cs="Arial"/>
          <w:b/>
          <w:sz w:val="24"/>
          <w:szCs w:val="24"/>
          <w:lang w:val="en-GB"/>
        </w:rPr>
        <w:t>Organization</w:t>
      </w:r>
      <w:r w:rsidR="008A4C0E">
        <w:rPr>
          <w:rFonts w:ascii="Arial" w:hAnsi="Arial" w:cs="Arial"/>
          <w:b/>
          <w:sz w:val="24"/>
          <w:szCs w:val="24"/>
          <w:lang w:val="en-GB"/>
        </w:rPr>
        <w:t xml:space="preserve"> or </w:t>
      </w:r>
      <w:r w:rsidR="00A72FDF">
        <w:rPr>
          <w:rFonts w:ascii="Arial" w:hAnsi="Arial" w:cs="Arial"/>
          <w:b/>
          <w:sz w:val="24"/>
          <w:szCs w:val="24"/>
          <w:lang w:val="en-GB"/>
        </w:rPr>
        <w:t>Individual</w:t>
      </w:r>
      <w:r w:rsidRPr="000F17DE">
        <w:rPr>
          <w:rFonts w:ascii="Arial" w:hAnsi="Arial" w:cs="Arial"/>
          <w:b/>
          <w:sz w:val="24"/>
          <w:szCs w:val="24"/>
          <w:lang w:val="en-GB"/>
        </w:rPr>
        <w:t>)</w:t>
      </w:r>
    </w:p>
    <w:p w14:paraId="2131324C" w14:textId="2F018890" w:rsidR="00FD34F1" w:rsidRPr="000F17DE" w:rsidRDefault="00FD34F1" w:rsidP="00FD34F1">
      <w:pPr>
        <w:rPr>
          <w:rFonts w:ascii="Arial" w:hAnsi="Arial" w:cs="Arial"/>
          <w:b/>
          <w:sz w:val="24"/>
          <w:szCs w:val="24"/>
          <w:lang w:val="en-GB"/>
        </w:rPr>
      </w:pPr>
      <w:r w:rsidRPr="000F17DE">
        <w:rPr>
          <w:rFonts w:ascii="Arial" w:hAnsi="Arial" w:cs="Arial"/>
          <w:b/>
          <w:sz w:val="24"/>
          <w:szCs w:val="24"/>
          <w:lang w:val="en-GB"/>
        </w:rPr>
        <w:t>Proposed Period:</w:t>
      </w:r>
      <w:r w:rsidRPr="000F17DE">
        <w:rPr>
          <w:rFonts w:ascii="Arial" w:hAnsi="Arial" w:cs="Arial"/>
          <w:b/>
          <w:sz w:val="24"/>
          <w:szCs w:val="24"/>
          <w:lang w:val="en-GB"/>
        </w:rPr>
        <w:tab/>
      </w:r>
      <w:r w:rsidRPr="000F17DE">
        <w:rPr>
          <w:rFonts w:ascii="Arial" w:hAnsi="Arial" w:cs="Arial"/>
          <w:b/>
          <w:sz w:val="24"/>
          <w:szCs w:val="24"/>
          <w:lang w:val="en-GB"/>
        </w:rPr>
        <w:tab/>
      </w:r>
      <w:r w:rsidR="00DD2EE2">
        <w:rPr>
          <w:rFonts w:ascii="Arial" w:hAnsi="Arial" w:cs="Arial"/>
          <w:b/>
          <w:sz w:val="24"/>
          <w:szCs w:val="24"/>
          <w:lang w:val="en-GB"/>
        </w:rPr>
        <w:t>0</w:t>
      </w:r>
      <w:r w:rsidR="00D862B3">
        <w:rPr>
          <w:rFonts w:ascii="Arial" w:hAnsi="Arial" w:cs="Arial"/>
          <w:b/>
          <w:sz w:val="24"/>
          <w:szCs w:val="24"/>
          <w:lang w:val="en-GB"/>
        </w:rPr>
        <w:t xml:space="preserve">5 </w:t>
      </w:r>
      <w:r w:rsidR="00DD2EE2">
        <w:rPr>
          <w:rFonts w:ascii="Arial" w:hAnsi="Arial" w:cs="Arial"/>
          <w:b/>
          <w:sz w:val="24"/>
          <w:szCs w:val="24"/>
          <w:lang w:val="en-GB"/>
        </w:rPr>
        <w:t xml:space="preserve">to </w:t>
      </w:r>
      <w:r w:rsidR="00560094">
        <w:rPr>
          <w:rFonts w:ascii="Arial" w:hAnsi="Arial" w:cs="Arial"/>
          <w:b/>
          <w:sz w:val="24"/>
          <w:szCs w:val="24"/>
          <w:lang w:val="en-GB"/>
        </w:rPr>
        <w:t>2</w:t>
      </w:r>
      <w:r w:rsidR="00E75CCB">
        <w:rPr>
          <w:rFonts w:ascii="Arial" w:hAnsi="Arial" w:cs="Arial"/>
          <w:b/>
          <w:sz w:val="24"/>
          <w:szCs w:val="24"/>
          <w:lang w:val="en-GB"/>
        </w:rPr>
        <w:t>3</w:t>
      </w:r>
      <w:r w:rsidR="00560094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A3427E">
        <w:rPr>
          <w:rFonts w:ascii="Arial" w:hAnsi="Arial" w:cs="Arial"/>
          <w:b/>
          <w:sz w:val="24"/>
          <w:szCs w:val="24"/>
          <w:lang w:val="en-GB"/>
        </w:rPr>
        <w:t xml:space="preserve">February </w:t>
      </w:r>
      <w:r>
        <w:rPr>
          <w:rFonts w:ascii="Arial" w:hAnsi="Arial" w:cs="Arial"/>
          <w:b/>
          <w:sz w:val="24"/>
          <w:szCs w:val="24"/>
          <w:lang w:val="en-GB"/>
        </w:rPr>
        <w:t>202</w:t>
      </w:r>
      <w:r w:rsidR="00A3427E">
        <w:rPr>
          <w:rFonts w:ascii="Arial" w:hAnsi="Arial" w:cs="Arial"/>
          <w:b/>
          <w:sz w:val="24"/>
          <w:szCs w:val="24"/>
          <w:lang w:val="en-GB"/>
        </w:rPr>
        <w:t>4</w:t>
      </w:r>
    </w:p>
    <w:p w14:paraId="77633EFC" w14:textId="77777777" w:rsidR="00FD34F1" w:rsidRPr="000F17DE" w:rsidRDefault="00FD34F1" w:rsidP="00FD34F1">
      <w:pPr>
        <w:rPr>
          <w:rFonts w:ascii="Arial" w:hAnsi="Arial" w:cs="Arial"/>
          <w:b/>
          <w:sz w:val="24"/>
          <w:szCs w:val="24"/>
          <w:lang w:val="en-GB"/>
        </w:rPr>
      </w:pPr>
      <w:r w:rsidRPr="000F17DE">
        <w:rPr>
          <w:rFonts w:ascii="Arial" w:hAnsi="Arial" w:cs="Arial"/>
          <w:b/>
          <w:sz w:val="24"/>
          <w:szCs w:val="24"/>
          <w:lang w:val="en-GB"/>
        </w:rPr>
        <w:t>Organizational unit:</w:t>
      </w:r>
      <w:r w:rsidRPr="000F17DE">
        <w:rPr>
          <w:rFonts w:ascii="Arial" w:hAnsi="Arial" w:cs="Arial"/>
          <w:b/>
          <w:sz w:val="24"/>
          <w:szCs w:val="24"/>
          <w:lang w:val="en-GB"/>
        </w:rPr>
        <w:tab/>
        <w:t>UNESCO Education for Health &amp; Wellbeing Unit</w:t>
      </w:r>
    </w:p>
    <w:p w14:paraId="35743E49" w14:textId="5E35D3DE" w:rsidR="00FD34F1" w:rsidRPr="000F17DE" w:rsidRDefault="00FD34F1" w:rsidP="00FD34F1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Application Deadline:      </w:t>
      </w:r>
      <w:r w:rsidR="00DB21FC">
        <w:rPr>
          <w:rFonts w:ascii="Arial" w:hAnsi="Arial" w:cs="Arial"/>
          <w:b/>
          <w:sz w:val="24"/>
          <w:szCs w:val="24"/>
          <w:lang w:val="en-GB"/>
        </w:rPr>
        <w:t>3</w:t>
      </w:r>
      <w:r w:rsidR="00BC138C">
        <w:rPr>
          <w:rFonts w:ascii="Arial" w:hAnsi="Arial" w:cs="Arial"/>
          <w:b/>
          <w:sz w:val="24"/>
          <w:szCs w:val="24"/>
          <w:lang w:val="en-GB"/>
        </w:rPr>
        <w:t>1</w:t>
      </w:r>
      <w:r w:rsidR="00BC138C">
        <w:rPr>
          <w:rFonts w:ascii="Arial" w:hAnsi="Arial" w:cs="Arial"/>
          <w:b/>
          <w:sz w:val="24"/>
          <w:szCs w:val="24"/>
          <w:vertAlign w:val="superscript"/>
          <w:lang w:val="en-GB"/>
        </w:rPr>
        <w:t xml:space="preserve"> </w:t>
      </w:r>
      <w:r w:rsidR="00BC138C">
        <w:rPr>
          <w:rFonts w:ascii="Arial" w:hAnsi="Arial" w:cs="Arial"/>
          <w:b/>
          <w:sz w:val="24"/>
          <w:szCs w:val="24"/>
          <w:lang w:val="en-GB"/>
        </w:rPr>
        <w:t xml:space="preserve">January </w:t>
      </w:r>
      <w:r w:rsidRPr="000F17DE">
        <w:rPr>
          <w:rFonts w:ascii="Arial" w:hAnsi="Arial" w:cs="Arial"/>
          <w:b/>
          <w:sz w:val="24"/>
          <w:szCs w:val="24"/>
          <w:lang w:val="en-GB"/>
        </w:rPr>
        <w:t>202</w:t>
      </w:r>
      <w:r w:rsidR="00BC138C">
        <w:rPr>
          <w:rFonts w:ascii="Arial" w:hAnsi="Arial" w:cs="Arial"/>
          <w:b/>
          <w:sz w:val="24"/>
          <w:szCs w:val="24"/>
          <w:lang w:val="en-GB"/>
        </w:rPr>
        <w:t>4</w:t>
      </w:r>
      <w:r w:rsidRPr="000F17DE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14:paraId="4786505C" w14:textId="77777777" w:rsidR="00FD34F1" w:rsidRPr="000F17DE" w:rsidRDefault="00FD34F1" w:rsidP="00FD34F1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0F17DE">
        <w:rPr>
          <w:rFonts w:ascii="Arial" w:hAnsi="Arial" w:cs="Arial"/>
          <w:b/>
          <w:bCs/>
          <w:noProof/>
          <w:sz w:val="24"/>
          <w:szCs w:val="24"/>
          <w:lang w:eastAsia="en-Z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1972B" wp14:editId="59913E70">
                <wp:simplePos x="0" y="0"/>
                <wp:positionH relativeFrom="column">
                  <wp:posOffset>-19050</wp:posOffset>
                </wp:positionH>
                <wp:positionV relativeFrom="paragraph">
                  <wp:posOffset>87630</wp:posOffset>
                </wp:positionV>
                <wp:extent cx="5734050" cy="0"/>
                <wp:effectExtent l="9525" t="13970" r="9525" b="508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CBB8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1.5pt;margin-top:6.9pt;width:45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"/>
            </w:pict>
          </mc:Fallback>
        </mc:AlternateContent>
      </w:r>
    </w:p>
    <w:p w14:paraId="1AC2E4E7" w14:textId="79B3C380" w:rsidR="00D40FFB" w:rsidRDefault="00C03037" w:rsidP="00FD34F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Summary </w:t>
      </w:r>
    </w:p>
    <w:p w14:paraId="7AF3684F" w14:textId="65CDA09F" w:rsidR="00C03037" w:rsidRDefault="007E0E66" w:rsidP="00DC3C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UNESCO is seeking </w:t>
      </w:r>
      <w:r w:rsidR="006F45DC">
        <w:rPr>
          <w:rFonts w:ascii="Arial" w:hAnsi="Arial" w:cs="Arial"/>
          <w:sz w:val="24"/>
          <w:szCs w:val="24"/>
        </w:rPr>
        <w:t xml:space="preserve">the services of </w:t>
      </w:r>
      <w:r w:rsidR="00CE622B">
        <w:rPr>
          <w:rFonts w:ascii="Arial" w:hAnsi="Arial" w:cs="Arial"/>
          <w:sz w:val="24"/>
          <w:szCs w:val="24"/>
        </w:rPr>
        <w:t>a</w:t>
      </w:r>
      <w:r w:rsidR="003A2E6A">
        <w:rPr>
          <w:rFonts w:ascii="Arial" w:hAnsi="Arial" w:cs="Arial"/>
          <w:sz w:val="24"/>
          <w:szCs w:val="24"/>
        </w:rPr>
        <w:t xml:space="preserve">n individual consultant or </w:t>
      </w:r>
      <w:r w:rsidR="006F45DC">
        <w:rPr>
          <w:rFonts w:ascii="Arial" w:hAnsi="Arial" w:cs="Arial"/>
          <w:sz w:val="24"/>
          <w:szCs w:val="24"/>
        </w:rPr>
        <w:t xml:space="preserve">Civil Society Organization </w:t>
      </w:r>
      <w:r w:rsidR="00D064DE">
        <w:rPr>
          <w:rFonts w:ascii="Arial" w:hAnsi="Arial" w:cs="Arial"/>
          <w:sz w:val="24"/>
          <w:szCs w:val="24"/>
        </w:rPr>
        <w:t>to conduct an End</w:t>
      </w:r>
      <w:r w:rsidR="005D5627">
        <w:rPr>
          <w:rFonts w:ascii="Arial" w:hAnsi="Arial" w:cs="Arial"/>
          <w:sz w:val="24"/>
          <w:szCs w:val="24"/>
        </w:rPr>
        <w:t xml:space="preserve">line Review of the </w:t>
      </w:r>
      <w:r w:rsidR="00A5494A">
        <w:rPr>
          <w:rFonts w:ascii="Arial" w:hAnsi="Arial" w:cs="Arial"/>
          <w:sz w:val="24"/>
          <w:szCs w:val="24"/>
        </w:rPr>
        <w:t>UNESCO-Peking University Girls Project that has been implemented in the Boteti Educational Sub-Region</w:t>
      </w:r>
      <w:r w:rsidR="00337477">
        <w:rPr>
          <w:rFonts w:ascii="Arial" w:hAnsi="Arial" w:cs="Arial"/>
          <w:sz w:val="24"/>
          <w:szCs w:val="24"/>
        </w:rPr>
        <w:t xml:space="preserve"> in 2022 and 2023</w:t>
      </w:r>
      <w:r w:rsidR="00A5494A">
        <w:rPr>
          <w:rFonts w:ascii="Arial" w:hAnsi="Arial" w:cs="Arial"/>
          <w:sz w:val="24"/>
          <w:szCs w:val="24"/>
        </w:rPr>
        <w:t xml:space="preserve">. </w:t>
      </w:r>
      <w:r w:rsidR="00794955">
        <w:rPr>
          <w:rFonts w:ascii="Arial" w:hAnsi="Arial" w:cs="Arial"/>
          <w:sz w:val="24"/>
          <w:szCs w:val="24"/>
        </w:rPr>
        <w:t>This project involved 5 Junior Secondary Schools and 1 Senior Se</w:t>
      </w:r>
      <w:r w:rsidR="00337477">
        <w:rPr>
          <w:rFonts w:ascii="Arial" w:hAnsi="Arial" w:cs="Arial"/>
          <w:sz w:val="24"/>
          <w:szCs w:val="24"/>
        </w:rPr>
        <w:t xml:space="preserve">condary School. </w:t>
      </w:r>
      <w:r w:rsidR="002164AD">
        <w:rPr>
          <w:rFonts w:ascii="Arial" w:hAnsi="Arial" w:cs="Arial"/>
          <w:sz w:val="24"/>
          <w:szCs w:val="24"/>
        </w:rPr>
        <w:t>The focus of the project was to address School Related Gender Based Vio</w:t>
      </w:r>
      <w:r w:rsidR="004B6544">
        <w:rPr>
          <w:rFonts w:ascii="Arial" w:hAnsi="Arial" w:cs="Arial"/>
          <w:sz w:val="24"/>
          <w:szCs w:val="24"/>
        </w:rPr>
        <w:t>lence by building capacity for school staff</w:t>
      </w:r>
      <w:r w:rsidR="00E12AEC">
        <w:rPr>
          <w:rFonts w:ascii="Arial" w:hAnsi="Arial" w:cs="Arial"/>
          <w:sz w:val="24"/>
          <w:szCs w:val="24"/>
        </w:rPr>
        <w:t>,</w:t>
      </w:r>
      <w:r w:rsidR="002C14AB">
        <w:rPr>
          <w:rFonts w:ascii="Arial" w:hAnsi="Arial" w:cs="Arial"/>
          <w:sz w:val="24"/>
          <w:szCs w:val="24"/>
        </w:rPr>
        <w:t xml:space="preserve"> learners and </w:t>
      </w:r>
      <w:r w:rsidR="004B6544">
        <w:rPr>
          <w:rFonts w:ascii="Arial" w:hAnsi="Arial" w:cs="Arial"/>
          <w:sz w:val="24"/>
          <w:szCs w:val="24"/>
        </w:rPr>
        <w:t xml:space="preserve">stakeholders </w:t>
      </w:r>
      <w:r w:rsidR="002C14AB">
        <w:rPr>
          <w:rFonts w:ascii="Arial" w:hAnsi="Arial" w:cs="Arial"/>
          <w:sz w:val="24"/>
          <w:szCs w:val="24"/>
        </w:rPr>
        <w:t>to pr</w:t>
      </w:r>
      <w:r w:rsidR="00DC3CDC">
        <w:rPr>
          <w:rFonts w:ascii="Arial" w:hAnsi="Arial" w:cs="Arial"/>
          <w:sz w:val="24"/>
          <w:szCs w:val="24"/>
        </w:rPr>
        <w:t>ovide prevention, care and support services to those affected</w:t>
      </w:r>
      <w:r w:rsidR="00BA3A4C">
        <w:rPr>
          <w:rFonts w:ascii="Arial" w:hAnsi="Arial" w:cs="Arial"/>
          <w:sz w:val="24"/>
          <w:szCs w:val="24"/>
        </w:rPr>
        <w:t xml:space="preserve"> </w:t>
      </w:r>
      <w:r w:rsidR="007F6004">
        <w:rPr>
          <w:rFonts w:ascii="Arial" w:hAnsi="Arial" w:cs="Arial"/>
          <w:sz w:val="24"/>
          <w:szCs w:val="24"/>
        </w:rPr>
        <w:t>by SRGBV.</w:t>
      </w:r>
      <w:r w:rsidR="00D064DE">
        <w:rPr>
          <w:rFonts w:ascii="Arial" w:hAnsi="Arial" w:cs="Arial"/>
          <w:sz w:val="24"/>
          <w:szCs w:val="24"/>
        </w:rPr>
        <w:t xml:space="preserve"> </w:t>
      </w:r>
    </w:p>
    <w:p w14:paraId="377603C3" w14:textId="77777777" w:rsidR="007F6004" w:rsidRDefault="007F6004" w:rsidP="00DC3CDC">
      <w:pPr>
        <w:rPr>
          <w:rFonts w:ascii="Arial" w:hAnsi="Arial" w:cs="Arial"/>
          <w:b/>
          <w:bCs/>
          <w:sz w:val="24"/>
          <w:szCs w:val="24"/>
        </w:rPr>
      </w:pPr>
    </w:p>
    <w:p w14:paraId="06C5AB19" w14:textId="3A60484F" w:rsidR="00FD34F1" w:rsidRPr="0001730C" w:rsidRDefault="00FD34F1" w:rsidP="00FD34F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01730C">
        <w:rPr>
          <w:rFonts w:ascii="Arial" w:hAnsi="Arial" w:cs="Arial"/>
          <w:b/>
          <w:bCs/>
          <w:sz w:val="24"/>
          <w:szCs w:val="24"/>
        </w:rPr>
        <w:t>Background</w:t>
      </w:r>
      <w:r>
        <w:rPr>
          <w:rFonts w:ascii="Arial" w:hAnsi="Arial" w:cs="Arial"/>
          <w:b/>
          <w:bCs/>
          <w:sz w:val="24"/>
          <w:szCs w:val="24"/>
        </w:rPr>
        <w:t xml:space="preserve"> and Context</w:t>
      </w:r>
    </w:p>
    <w:p w14:paraId="38EC78FC" w14:textId="62FE5682" w:rsidR="00FD72B2" w:rsidRDefault="00FD72B2" w:rsidP="00997142">
      <w:pPr>
        <w:jc w:val="both"/>
        <w:rPr>
          <w:rFonts w:ascii="Arial" w:hAnsi="Arial" w:cs="Arial"/>
          <w:sz w:val="24"/>
          <w:szCs w:val="24"/>
        </w:rPr>
      </w:pPr>
      <w:r w:rsidRPr="00FD72B2">
        <w:rPr>
          <w:rFonts w:ascii="Arial" w:hAnsi="Arial" w:cs="Arial"/>
          <w:sz w:val="24"/>
          <w:szCs w:val="24"/>
        </w:rPr>
        <w:t>In line with the two Global Priorities of UNESCO - Gender Equality and Africa, UNESCO and PKU launched a two-year collaborative project ‘Promoting school health education for girls in Africa in the COVID-19 era’ at the award ceremony of the 2021 edition of the UNESCO Prize for Girls’ and Women’s Education, in the occasion of the International Day of the Girl on 21 October 2021.</w:t>
      </w:r>
      <w:r w:rsidR="003443A9">
        <w:rPr>
          <w:rFonts w:ascii="Arial" w:hAnsi="Arial" w:cs="Arial"/>
          <w:sz w:val="24"/>
          <w:szCs w:val="24"/>
        </w:rPr>
        <w:t xml:space="preserve"> This </w:t>
      </w:r>
      <w:r w:rsidR="0079691F">
        <w:rPr>
          <w:rFonts w:ascii="Arial" w:hAnsi="Arial" w:cs="Arial"/>
          <w:sz w:val="24"/>
          <w:szCs w:val="24"/>
        </w:rPr>
        <w:t>project which</w:t>
      </w:r>
      <w:r w:rsidR="000F6833">
        <w:rPr>
          <w:rFonts w:ascii="Arial" w:hAnsi="Arial" w:cs="Arial"/>
          <w:sz w:val="24"/>
          <w:szCs w:val="24"/>
        </w:rPr>
        <w:t xml:space="preserve"> is also a collaboration between </w:t>
      </w:r>
      <w:r w:rsidR="0079691F" w:rsidRPr="0014627B">
        <w:rPr>
          <w:rFonts w:ascii="Arial" w:hAnsi="Arial" w:cs="Arial"/>
          <w:sz w:val="24"/>
          <w:szCs w:val="24"/>
        </w:rPr>
        <w:t xml:space="preserve">UNESCO and Peking University and First Lady of China on the welfare of girls globally </w:t>
      </w:r>
      <w:r w:rsidR="0079691F" w:rsidRPr="0014627B">
        <w:rPr>
          <w:rFonts w:ascii="Arial" w:hAnsi="Arial" w:cs="Arial"/>
          <w:sz w:val="24"/>
          <w:szCs w:val="24"/>
        </w:rPr>
        <w:lastRenderedPageBreak/>
        <w:t>esp</w:t>
      </w:r>
      <w:r w:rsidR="0079691F">
        <w:rPr>
          <w:rFonts w:ascii="Arial" w:hAnsi="Arial" w:cs="Arial"/>
          <w:sz w:val="24"/>
          <w:szCs w:val="24"/>
        </w:rPr>
        <w:t xml:space="preserve">ecially </w:t>
      </w:r>
      <w:r w:rsidR="0079691F" w:rsidRPr="0014627B">
        <w:rPr>
          <w:rFonts w:ascii="Arial" w:hAnsi="Arial" w:cs="Arial"/>
          <w:sz w:val="24"/>
          <w:szCs w:val="24"/>
        </w:rPr>
        <w:t>in Africa in the Era of COVID-19</w:t>
      </w:r>
      <w:r w:rsidR="0079691F">
        <w:rPr>
          <w:rFonts w:ascii="Arial" w:hAnsi="Arial" w:cs="Arial"/>
          <w:sz w:val="24"/>
          <w:szCs w:val="24"/>
        </w:rPr>
        <w:t xml:space="preserve"> </w:t>
      </w:r>
      <w:r w:rsidR="00FE5B0C">
        <w:rPr>
          <w:rFonts w:ascii="Arial" w:hAnsi="Arial" w:cs="Arial"/>
          <w:sz w:val="24"/>
          <w:szCs w:val="24"/>
        </w:rPr>
        <w:t xml:space="preserve">involved </w:t>
      </w:r>
      <w:r w:rsidR="0079691F">
        <w:rPr>
          <w:rFonts w:ascii="Arial" w:hAnsi="Arial" w:cs="Arial"/>
          <w:sz w:val="24"/>
          <w:szCs w:val="24"/>
        </w:rPr>
        <w:t>3 African countries</w:t>
      </w:r>
      <w:r w:rsidR="00314B67">
        <w:rPr>
          <w:rFonts w:ascii="Arial" w:hAnsi="Arial" w:cs="Arial"/>
          <w:sz w:val="24"/>
          <w:szCs w:val="24"/>
        </w:rPr>
        <w:t xml:space="preserve">; </w:t>
      </w:r>
      <w:r w:rsidR="00FE5B0C">
        <w:rPr>
          <w:rFonts w:ascii="Arial" w:hAnsi="Arial" w:cs="Arial"/>
          <w:sz w:val="24"/>
          <w:szCs w:val="24"/>
        </w:rPr>
        <w:t xml:space="preserve">Botswana, </w:t>
      </w:r>
      <w:r w:rsidR="00314B67">
        <w:rPr>
          <w:rFonts w:ascii="Arial" w:hAnsi="Arial" w:cs="Arial"/>
          <w:sz w:val="24"/>
          <w:szCs w:val="24"/>
        </w:rPr>
        <w:t>Uganda,</w:t>
      </w:r>
      <w:r w:rsidR="00FE5B0C">
        <w:rPr>
          <w:rFonts w:ascii="Arial" w:hAnsi="Arial" w:cs="Arial"/>
          <w:sz w:val="24"/>
          <w:szCs w:val="24"/>
        </w:rPr>
        <w:t xml:space="preserve"> and Nigeria.</w:t>
      </w:r>
    </w:p>
    <w:p w14:paraId="49E545E0" w14:textId="049419A3" w:rsidR="00997142" w:rsidRPr="00997142" w:rsidRDefault="00997142" w:rsidP="00997142">
      <w:pPr>
        <w:jc w:val="both"/>
        <w:rPr>
          <w:rFonts w:ascii="Arial" w:hAnsi="Arial" w:cs="Arial"/>
          <w:sz w:val="24"/>
          <w:szCs w:val="24"/>
        </w:rPr>
      </w:pPr>
      <w:r w:rsidRPr="00997142">
        <w:rPr>
          <w:rFonts w:ascii="Arial" w:hAnsi="Arial" w:cs="Arial"/>
          <w:sz w:val="24"/>
          <w:szCs w:val="24"/>
        </w:rPr>
        <w:t xml:space="preserve">Despite significant progress made towards gender equality in education, girls continue to have fewer opportunities than boys to gain access to, complete and benefit from education. </w:t>
      </w:r>
    </w:p>
    <w:p w14:paraId="2F8E7EC3" w14:textId="44296FC5" w:rsidR="00E45895" w:rsidRDefault="00997142" w:rsidP="002F7136">
      <w:pPr>
        <w:jc w:val="both"/>
      </w:pPr>
      <w:r w:rsidRPr="00997142">
        <w:rPr>
          <w:rFonts w:ascii="Arial" w:hAnsi="Arial" w:cs="Arial"/>
          <w:sz w:val="24"/>
          <w:szCs w:val="24"/>
        </w:rPr>
        <w:t>Strengthening capacities of girls is therefore critical to the efforts towards the achievement of the SDG 4 on quality education SDG 3 on Good Health and Wellbeing and SDG 5 on gender equality</w:t>
      </w:r>
      <w:r w:rsidR="00E24F8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24F88" w:rsidRPr="00E24F88">
        <w:rPr>
          <w:rFonts w:ascii="Arial" w:hAnsi="Arial" w:cs="Arial"/>
          <w:sz w:val="24"/>
          <w:szCs w:val="24"/>
        </w:rPr>
        <w:t>In</w:t>
      </w:r>
      <w:proofErr w:type="gramEnd"/>
      <w:r w:rsidR="00E24F88" w:rsidRPr="00E24F88">
        <w:rPr>
          <w:rFonts w:ascii="Arial" w:hAnsi="Arial" w:cs="Arial"/>
          <w:sz w:val="24"/>
          <w:szCs w:val="24"/>
        </w:rPr>
        <w:t xml:space="preserve"> addition, strengthening the capacity of girls through education and t</w:t>
      </w:r>
      <w:r w:rsidR="00D80891">
        <w:rPr>
          <w:rFonts w:ascii="Arial" w:hAnsi="Arial" w:cs="Arial"/>
          <w:sz w:val="24"/>
          <w:szCs w:val="24"/>
        </w:rPr>
        <w:t>raining</w:t>
      </w:r>
      <w:r w:rsidR="00EB7D9D">
        <w:rPr>
          <w:rFonts w:ascii="Arial" w:hAnsi="Arial" w:cs="Arial"/>
          <w:sz w:val="24"/>
          <w:szCs w:val="24"/>
        </w:rPr>
        <w:t xml:space="preserve"> </w:t>
      </w:r>
      <w:r w:rsidR="00EB7D9D" w:rsidRPr="00E24F88">
        <w:rPr>
          <w:rFonts w:ascii="Arial" w:hAnsi="Arial" w:cs="Arial"/>
          <w:sz w:val="24"/>
          <w:szCs w:val="24"/>
        </w:rPr>
        <w:t>is the most effective way of lifting them out of poverty.</w:t>
      </w:r>
    </w:p>
    <w:p w14:paraId="309AB8FC" w14:textId="77777777" w:rsidR="002D369F" w:rsidRDefault="00EC0412" w:rsidP="002F71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</w:t>
      </w:r>
      <w:r w:rsidR="00E229D0">
        <w:rPr>
          <w:rFonts w:ascii="Arial" w:hAnsi="Arial" w:cs="Arial"/>
          <w:sz w:val="24"/>
          <w:szCs w:val="24"/>
        </w:rPr>
        <w:t>accepting to implement this project</w:t>
      </w:r>
      <w:r>
        <w:rPr>
          <w:rFonts w:ascii="Arial" w:hAnsi="Arial" w:cs="Arial"/>
          <w:sz w:val="24"/>
          <w:szCs w:val="24"/>
        </w:rPr>
        <w:t xml:space="preserve">, </w:t>
      </w:r>
      <w:r w:rsidR="00E229D0">
        <w:rPr>
          <w:rFonts w:ascii="Arial" w:hAnsi="Arial" w:cs="Arial"/>
          <w:sz w:val="24"/>
          <w:szCs w:val="24"/>
        </w:rPr>
        <w:t>Min</w:t>
      </w:r>
      <w:r w:rsidR="00E45895" w:rsidRPr="00E45895">
        <w:rPr>
          <w:rFonts w:ascii="Arial" w:hAnsi="Arial" w:cs="Arial"/>
          <w:sz w:val="24"/>
          <w:szCs w:val="24"/>
        </w:rPr>
        <w:t xml:space="preserve">istry of Education and Skills </w:t>
      </w:r>
      <w:r w:rsidR="00FF5E3E">
        <w:rPr>
          <w:rFonts w:ascii="Arial" w:hAnsi="Arial" w:cs="Arial"/>
          <w:sz w:val="24"/>
          <w:szCs w:val="24"/>
        </w:rPr>
        <w:t>Development</w:t>
      </w:r>
      <w:r w:rsidR="00FC2A61">
        <w:rPr>
          <w:rFonts w:ascii="Arial" w:hAnsi="Arial" w:cs="Arial"/>
          <w:sz w:val="24"/>
          <w:szCs w:val="24"/>
        </w:rPr>
        <w:t xml:space="preserve"> </w:t>
      </w:r>
      <w:r w:rsidR="00E45895" w:rsidRPr="00E45895">
        <w:rPr>
          <w:rFonts w:ascii="Arial" w:hAnsi="Arial" w:cs="Arial"/>
          <w:sz w:val="24"/>
          <w:szCs w:val="24"/>
        </w:rPr>
        <w:t xml:space="preserve">identified </w:t>
      </w:r>
      <w:r w:rsidR="00D80891">
        <w:rPr>
          <w:rFonts w:ascii="Arial" w:hAnsi="Arial" w:cs="Arial"/>
          <w:sz w:val="24"/>
          <w:szCs w:val="24"/>
        </w:rPr>
        <w:t xml:space="preserve">school related </w:t>
      </w:r>
      <w:r w:rsidR="00E45895" w:rsidRPr="00E45895">
        <w:rPr>
          <w:rFonts w:ascii="Arial" w:hAnsi="Arial" w:cs="Arial"/>
          <w:sz w:val="24"/>
          <w:szCs w:val="24"/>
        </w:rPr>
        <w:t xml:space="preserve">gender-based violence faced by the girl child in Botswana as a priority area of study due to the increased prevalence of Gender Based Violence (GBV) </w:t>
      </w:r>
      <w:r w:rsidR="00FF5E3E">
        <w:rPr>
          <w:rFonts w:ascii="Arial" w:hAnsi="Arial" w:cs="Arial"/>
          <w:sz w:val="24"/>
          <w:szCs w:val="24"/>
        </w:rPr>
        <w:t xml:space="preserve">especially in schools. </w:t>
      </w:r>
      <w:r w:rsidR="00E45895" w:rsidRPr="00E45895">
        <w:rPr>
          <w:rFonts w:ascii="Arial" w:hAnsi="Arial" w:cs="Arial"/>
          <w:sz w:val="24"/>
          <w:szCs w:val="24"/>
        </w:rPr>
        <w:t xml:space="preserve">Gender Based Violence (SRGBV) cases amongst this cohort; and in </w:t>
      </w:r>
    </w:p>
    <w:p w14:paraId="410D33F7" w14:textId="6403AAB7" w:rsidR="006941A5" w:rsidRDefault="00D71662" w:rsidP="009B2C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</w:t>
      </w:r>
      <w:r w:rsidRPr="002D369F">
        <w:rPr>
          <w:rFonts w:ascii="Arial" w:hAnsi="Arial" w:cs="Arial"/>
          <w:sz w:val="24"/>
          <w:szCs w:val="24"/>
        </w:rPr>
        <w:t xml:space="preserve"> </w:t>
      </w:r>
      <w:r w:rsidR="002D369F" w:rsidRPr="002D369F">
        <w:rPr>
          <w:rFonts w:ascii="Arial" w:hAnsi="Arial" w:cs="Arial"/>
          <w:sz w:val="24"/>
          <w:szCs w:val="24"/>
        </w:rPr>
        <w:t>support from UNESCO and University of Peking</w:t>
      </w:r>
      <w:r>
        <w:rPr>
          <w:rFonts w:ascii="Arial" w:hAnsi="Arial" w:cs="Arial"/>
          <w:sz w:val="24"/>
          <w:szCs w:val="24"/>
        </w:rPr>
        <w:t>, Rapid Needs Assessment was conducted and highlighted the need to focus on</w:t>
      </w:r>
      <w:r w:rsidR="002D369F" w:rsidRPr="002D369F">
        <w:rPr>
          <w:rFonts w:ascii="Arial" w:hAnsi="Arial" w:cs="Arial"/>
          <w:sz w:val="24"/>
          <w:szCs w:val="24"/>
        </w:rPr>
        <w:t xml:space="preserve"> provid</w:t>
      </w:r>
      <w:r w:rsidR="002D369F">
        <w:rPr>
          <w:rFonts w:ascii="Arial" w:hAnsi="Arial" w:cs="Arial"/>
          <w:sz w:val="24"/>
          <w:szCs w:val="24"/>
        </w:rPr>
        <w:t>ing</w:t>
      </w:r>
      <w:r w:rsidR="002D369F" w:rsidRPr="002D369F">
        <w:rPr>
          <w:rFonts w:ascii="Arial" w:hAnsi="Arial" w:cs="Arial"/>
          <w:sz w:val="24"/>
          <w:szCs w:val="24"/>
        </w:rPr>
        <w:t xml:space="preserve"> comprehensive GBV intervention in Boteti Educational </w:t>
      </w:r>
      <w:r w:rsidR="00925184" w:rsidRPr="002D369F">
        <w:rPr>
          <w:rFonts w:ascii="Arial" w:hAnsi="Arial" w:cs="Arial"/>
          <w:sz w:val="24"/>
          <w:szCs w:val="24"/>
        </w:rPr>
        <w:t>Sub</w:t>
      </w:r>
      <w:r w:rsidR="00925184">
        <w:rPr>
          <w:rFonts w:ascii="Arial" w:hAnsi="Arial" w:cs="Arial"/>
          <w:sz w:val="24"/>
          <w:szCs w:val="24"/>
        </w:rPr>
        <w:t>-</w:t>
      </w:r>
      <w:r w:rsidR="00925184" w:rsidRPr="002D369F">
        <w:rPr>
          <w:rFonts w:ascii="Arial" w:hAnsi="Arial" w:cs="Arial"/>
          <w:sz w:val="24"/>
          <w:szCs w:val="24"/>
        </w:rPr>
        <w:t>region</w:t>
      </w:r>
      <w:r w:rsidR="002D369F" w:rsidRPr="002D369F">
        <w:rPr>
          <w:rFonts w:ascii="Arial" w:hAnsi="Arial" w:cs="Arial"/>
          <w:sz w:val="24"/>
          <w:szCs w:val="24"/>
        </w:rPr>
        <w:t xml:space="preserve">. The sub-region has been selected because of its high incidences of early and unintended pregnancies among school going girls, gender-based violence cases, truancy, bullying as well as drug and alcohol abuse within schools. The project </w:t>
      </w:r>
      <w:r w:rsidR="005F6B36">
        <w:rPr>
          <w:rFonts w:ascii="Arial" w:hAnsi="Arial" w:cs="Arial"/>
          <w:sz w:val="24"/>
          <w:szCs w:val="24"/>
        </w:rPr>
        <w:t xml:space="preserve">reached more than </w:t>
      </w:r>
      <w:r w:rsidR="002D369F" w:rsidRPr="002D369F">
        <w:rPr>
          <w:rFonts w:ascii="Arial" w:hAnsi="Arial" w:cs="Arial"/>
          <w:sz w:val="24"/>
          <w:szCs w:val="24"/>
        </w:rPr>
        <w:t>60</w:t>
      </w:r>
      <w:r w:rsidR="009B2CD0">
        <w:rPr>
          <w:rFonts w:ascii="Arial" w:hAnsi="Arial" w:cs="Arial"/>
          <w:sz w:val="24"/>
          <w:szCs w:val="24"/>
        </w:rPr>
        <w:t>00</w:t>
      </w:r>
      <w:r w:rsidR="002D369F" w:rsidRPr="002D369F">
        <w:rPr>
          <w:rFonts w:ascii="Arial" w:hAnsi="Arial" w:cs="Arial"/>
          <w:sz w:val="24"/>
          <w:szCs w:val="24"/>
        </w:rPr>
        <w:t xml:space="preserve"> learners from 6 selected secondary schools within the region. </w:t>
      </w:r>
    </w:p>
    <w:p w14:paraId="3B7BD182" w14:textId="77777777" w:rsidR="00D15AB4" w:rsidRDefault="00D15AB4" w:rsidP="00D15AB4">
      <w:pPr>
        <w:rPr>
          <w:rFonts w:ascii="Arial" w:hAnsi="Arial" w:cs="Arial"/>
          <w:sz w:val="24"/>
          <w:szCs w:val="24"/>
        </w:rPr>
      </w:pPr>
    </w:p>
    <w:p w14:paraId="5FE7B4FE" w14:textId="4760525B" w:rsidR="00D15AB4" w:rsidRPr="00D15AB4" w:rsidRDefault="00D15AB4" w:rsidP="00D15AB4">
      <w:pPr>
        <w:rPr>
          <w:rFonts w:ascii="Arial" w:hAnsi="Arial" w:cs="Arial"/>
          <w:sz w:val="24"/>
          <w:szCs w:val="24"/>
        </w:rPr>
      </w:pPr>
      <w:r w:rsidRPr="00D15AB4">
        <w:rPr>
          <w:rFonts w:ascii="Arial" w:hAnsi="Arial" w:cs="Arial"/>
          <w:b/>
          <w:bCs/>
          <w:sz w:val="24"/>
          <w:szCs w:val="24"/>
        </w:rPr>
        <w:t>Project Goal:</w:t>
      </w:r>
      <w:r w:rsidRPr="00D15AB4">
        <w:rPr>
          <w:rFonts w:ascii="Arial" w:hAnsi="Arial" w:cs="Arial"/>
          <w:sz w:val="24"/>
          <w:szCs w:val="24"/>
        </w:rPr>
        <w:t xml:space="preserve"> To develop an empowered, assertive and resilient girl and boy child</w:t>
      </w:r>
      <w:r w:rsidR="002C70BF">
        <w:rPr>
          <w:rFonts w:ascii="Arial" w:hAnsi="Arial" w:cs="Arial"/>
          <w:sz w:val="24"/>
          <w:szCs w:val="24"/>
        </w:rPr>
        <w:t xml:space="preserve"> who is able to prevent school related GBV</w:t>
      </w:r>
      <w:r w:rsidRPr="00D15AB4">
        <w:rPr>
          <w:rFonts w:ascii="Arial" w:hAnsi="Arial" w:cs="Arial"/>
          <w:sz w:val="24"/>
          <w:szCs w:val="24"/>
        </w:rPr>
        <w:t xml:space="preserve">. </w:t>
      </w:r>
    </w:p>
    <w:p w14:paraId="57177047" w14:textId="77777777" w:rsidR="00D15AB4" w:rsidRPr="00D15AB4" w:rsidRDefault="00D15AB4" w:rsidP="00D15AB4">
      <w:pPr>
        <w:rPr>
          <w:rFonts w:ascii="Arial" w:hAnsi="Arial" w:cs="Arial"/>
          <w:sz w:val="24"/>
          <w:szCs w:val="24"/>
        </w:rPr>
      </w:pPr>
    </w:p>
    <w:p w14:paraId="393B453C" w14:textId="3E80D912" w:rsidR="00D15AB4" w:rsidRPr="00D15AB4" w:rsidRDefault="00417380" w:rsidP="00D15AB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Project </w:t>
      </w:r>
      <w:r w:rsidR="00D15AB4" w:rsidRPr="00D15AB4">
        <w:rPr>
          <w:rFonts w:ascii="Arial" w:hAnsi="Arial" w:cs="Arial"/>
          <w:b/>
          <w:bCs/>
          <w:sz w:val="24"/>
          <w:szCs w:val="24"/>
        </w:rPr>
        <w:t>Objectives:</w:t>
      </w:r>
    </w:p>
    <w:p w14:paraId="31DBE8C9" w14:textId="21C55AFA" w:rsidR="00D15AB4" w:rsidRPr="00C311E9" w:rsidRDefault="00D15AB4" w:rsidP="00C311E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311E9">
        <w:rPr>
          <w:rFonts w:ascii="Arial" w:hAnsi="Arial" w:cs="Arial"/>
          <w:sz w:val="24"/>
          <w:szCs w:val="24"/>
        </w:rPr>
        <w:t xml:space="preserve">To strengthen capacity on GBV prevention, </w:t>
      </w:r>
      <w:proofErr w:type="gramStart"/>
      <w:r w:rsidRPr="00C311E9">
        <w:rPr>
          <w:rFonts w:ascii="Arial" w:hAnsi="Arial" w:cs="Arial"/>
          <w:sz w:val="24"/>
          <w:szCs w:val="24"/>
        </w:rPr>
        <w:t>care</w:t>
      </w:r>
      <w:proofErr w:type="gramEnd"/>
      <w:r w:rsidRPr="00C311E9">
        <w:rPr>
          <w:rFonts w:ascii="Arial" w:hAnsi="Arial" w:cs="Arial"/>
          <w:sz w:val="24"/>
          <w:szCs w:val="24"/>
        </w:rPr>
        <w:t xml:space="preserve"> and support in schools.</w:t>
      </w:r>
    </w:p>
    <w:p w14:paraId="5C7E46A0" w14:textId="5634DFBD" w:rsidR="00D15AB4" w:rsidRPr="00C311E9" w:rsidRDefault="00D15AB4" w:rsidP="00C311E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311E9">
        <w:rPr>
          <w:rFonts w:ascii="Arial" w:hAnsi="Arial" w:cs="Arial"/>
          <w:sz w:val="24"/>
          <w:szCs w:val="24"/>
        </w:rPr>
        <w:t>To increase access to quality GBV &amp; services for child survivors of GBV (aged 12 – 18) including children with special educational needs.</w:t>
      </w:r>
    </w:p>
    <w:p w14:paraId="73685FA2" w14:textId="7D93A978" w:rsidR="00D15AB4" w:rsidRPr="00C311E9" w:rsidRDefault="00D15AB4" w:rsidP="00C311E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311E9">
        <w:rPr>
          <w:rFonts w:ascii="Arial" w:hAnsi="Arial" w:cs="Arial"/>
          <w:sz w:val="24"/>
          <w:szCs w:val="24"/>
        </w:rPr>
        <w:t>To create safer schools and community environments.</w:t>
      </w:r>
    </w:p>
    <w:p w14:paraId="0629BF31" w14:textId="65286ECB" w:rsidR="00D15AB4" w:rsidRPr="00C311E9" w:rsidRDefault="00D15AB4" w:rsidP="00C311E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311E9">
        <w:rPr>
          <w:rFonts w:ascii="Arial" w:hAnsi="Arial" w:cs="Arial"/>
          <w:sz w:val="24"/>
          <w:szCs w:val="24"/>
        </w:rPr>
        <w:t>To improve research &amp; evaluation around GBV for girls and boys aged 12 – 18 years to enhance the evidence base for planning and implementation of programmes.</w:t>
      </w:r>
    </w:p>
    <w:p w14:paraId="603E1581" w14:textId="77777777" w:rsidR="00C311E9" w:rsidRDefault="00C311E9" w:rsidP="00D15AB4">
      <w:pPr>
        <w:rPr>
          <w:rFonts w:ascii="Arial" w:hAnsi="Arial" w:cs="Arial"/>
          <w:sz w:val="24"/>
          <w:szCs w:val="24"/>
        </w:rPr>
      </w:pPr>
    </w:p>
    <w:p w14:paraId="0A987FAA" w14:textId="711B0968" w:rsidR="00D15AB4" w:rsidRPr="00EE238F" w:rsidRDefault="00417380" w:rsidP="00D15AB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Project </w:t>
      </w:r>
      <w:r w:rsidR="00D15AB4" w:rsidRPr="00EE238F">
        <w:rPr>
          <w:rFonts w:ascii="Arial" w:hAnsi="Arial" w:cs="Arial"/>
          <w:b/>
          <w:bCs/>
          <w:sz w:val="24"/>
          <w:szCs w:val="24"/>
        </w:rPr>
        <w:t>Outcome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="00D15AB4" w:rsidRPr="00EE238F">
        <w:rPr>
          <w:rFonts w:ascii="Arial" w:hAnsi="Arial" w:cs="Arial"/>
          <w:b/>
          <w:bCs/>
          <w:sz w:val="24"/>
          <w:szCs w:val="24"/>
        </w:rPr>
        <w:t>:</w:t>
      </w:r>
    </w:p>
    <w:p w14:paraId="17664D77" w14:textId="24435B23" w:rsidR="00D15AB4" w:rsidRPr="00EE238F" w:rsidRDefault="00D15AB4" w:rsidP="00EE238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E238F">
        <w:rPr>
          <w:rFonts w:ascii="Arial" w:hAnsi="Arial" w:cs="Arial"/>
          <w:sz w:val="24"/>
          <w:szCs w:val="24"/>
        </w:rPr>
        <w:t>Increased protection of the girl child against gender-based violence in school setting and community</w:t>
      </w:r>
    </w:p>
    <w:p w14:paraId="4AB68441" w14:textId="73A85B6A" w:rsidR="00D15AB4" w:rsidRPr="00EE238F" w:rsidRDefault="00D15AB4" w:rsidP="00EE238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E238F">
        <w:rPr>
          <w:rFonts w:ascii="Arial" w:hAnsi="Arial" w:cs="Arial"/>
          <w:sz w:val="24"/>
          <w:szCs w:val="24"/>
        </w:rPr>
        <w:lastRenderedPageBreak/>
        <w:t>Improved capacity of schools to promote safe environments and respond to GBV through reporting systems.</w:t>
      </w:r>
    </w:p>
    <w:p w14:paraId="56FC8A07" w14:textId="520D847B" w:rsidR="00D15AB4" w:rsidRPr="00EE238F" w:rsidRDefault="00D15AB4" w:rsidP="00EE238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E238F">
        <w:rPr>
          <w:rFonts w:ascii="Arial" w:hAnsi="Arial" w:cs="Arial"/>
          <w:sz w:val="24"/>
          <w:szCs w:val="24"/>
        </w:rPr>
        <w:t xml:space="preserve">Increased access to high quality teaching materials and response to incidences of GBV among girls in schools by teachers and school management </w:t>
      </w:r>
    </w:p>
    <w:p w14:paraId="1A742B41" w14:textId="77777777" w:rsidR="003533FF" w:rsidRDefault="00D15AB4" w:rsidP="00D15AB4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3533FF">
        <w:rPr>
          <w:rFonts w:ascii="Arial" w:hAnsi="Arial" w:cs="Arial"/>
          <w:sz w:val="24"/>
          <w:szCs w:val="24"/>
        </w:rPr>
        <w:t>Strengthened community response and involvement of communities in issues of GBV among girls.</w:t>
      </w:r>
    </w:p>
    <w:p w14:paraId="431A93B7" w14:textId="65CC8A32" w:rsidR="00D15AB4" w:rsidRDefault="00D15AB4" w:rsidP="00D15AB4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3533FF">
        <w:rPr>
          <w:rFonts w:ascii="Arial" w:hAnsi="Arial" w:cs="Arial"/>
          <w:sz w:val="24"/>
          <w:szCs w:val="24"/>
        </w:rPr>
        <w:t>Increased efficiency and collaboration in management in response to GBV cases in the region by service providers</w:t>
      </w:r>
    </w:p>
    <w:p w14:paraId="08ADD7CF" w14:textId="77777777" w:rsidR="00FA513C" w:rsidRPr="00FA513C" w:rsidRDefault="00FA513C" w:rsidP="00FA513C">
      <w:pPr>
        <w:jc w:val="both"/>
        <w:rPr>
          <w:rFonts w:ascii="Arial" w:hAnsi="Arial" w:cs="Arial"/>
          <w:sz w:val="24"/>
          <w:szCs w:val="24"/>
        </w:rPr>
      </w:pPr>
    </w:p>
    <w:p w14:paraId="376C9CB2" w14:textId="04C788FC" w:rsidR="00FD34F1" w:rsidRDefault="00FD34F1" w:rsidP="00FD34F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01730C">
        <w:rPr>
          <w:rFonts w:ascii="Arial" w:hAnsi="Arial" w:cs="Arial"/>
          <w:b/>
          <w:bCs/>
          <w:sz w:val="24"/>
          <w:szCs w:val="24"/>
        </w:rPr>
        <w:t xml:space="preserve">Scope of </w:t>
      </w:r>
      <w:r w:rsidR="00323475">
        <w:rPr>
          <w:rFonts w:ascii="Arial" w:hAnsi="Arial" w:cs="Arial"/>
          <w:b/>
          <w:bCs/>
          <w:sz w:val="24"/>
          <w:szCs w:val="24"/>
        </w:rPr>
        <w:t>the Study</w:t>
      </w:r>
    </w:p>
    <w:p w14:paraId="50DECDAC" w14:textId="45CCAC0D" w:rsidR="00114550" w:rsidRPr="002650CA" w:rsidRDefault="00114550" w:rsidP="00114550">
      <w:pPr>
        <w:jc w:val="both"/>
        <w:rPr>
          <w:rFonts w:ascii="Arial" w:hAnsi="Arial" w:cs="Arial"/>
          <w:sz w:val="24"/>
          <w:szCs w:val="24"/>
        </w:rPr>
      </w:pPr>
      <w:r w:rsidRPr="002650CA">
        <w:rPr>
          <w:rFonts w:ascii="Arial" w:hAnsi="Arial" w:cs="Arial"/>
          <w:sz w:val="24"/>
          <w:szCs w:val="24"/>
        </w:rPr>
        <w:t xml:space="preserve">This assignment scope will involve assessing the extent to which the project achieved its intended objectives </w:t>
      </w:r>
      <w:r w:rsidR="00B74DBE">
        <w:rPr>
          <w:rFonts w:ascii="Arial" w:hAnsi="Arial" w:cs="Arial"/>
          <w:sz w:val="24"/>
          <w:szCs w:val="24"/>
        </w:rPr>
        <w:t xml:space="preserve">in the Education Sub-Region and in all the </w:t>
      </w:r>
      <w:r w:rsidR="00293060">
        <w:rPr>
          <w:rFonts w:ascii="Arial" w:hAnsi="Arial" w:cs="Arial"/>
          <w:sz w:val="24"/>
          <w:szCs w:val="24"/>
        </w:rPr>
        <w:t>participating</w:t>
      </w:r>
      <w:r w:rsidR="00F83993">
        <w:rPr>
          <w:rFonts w:ascii="Arial" w:hAnsi="Arial" w:cs="Arial"/>
          <w:sz w:val="24"/>
          <w:szCs w:val="24"/>
        </w:rPr>
        <w:t xml:space="preserve"> schools</w:t>
      </w:r>
      <w:r w:rsidR="00293060">
        <w:rPr>
          <w:rFonts w:ascii="Arial" w:hAnsi="Arial" w:cs="Arial"/>
          <w:sz w:val="24"/>
          <w:szCs w:val="24"/>
        </w:rPr>
        <w:t xml:space="preserve">. </w:t>
      </w:r>
      <w:r w:rsidRPr="002650CA">
        <w:rPr>
          <w:rFonts w:ascii="Arial" w:hAnsi="Arial" w:cs="Arial"/>
          <w:sz w:val="24"/>
          <w:szCs w:val="24"/>
        </w:rPr>
        <w:t xml:space="preserve">The evaluation will </w:t>
      </w:r>
      <w:r w:rsidR="00853238">
        <w:rPr>
          <w:rFonts w:ascii="Arial" w:hAnsi="Arial" w:cs="Arial"/>
          <w:sz w:val="24"/>
          <w:szCs w:val="24"/>
        </w:rPr>
        <w:t xml:space="preserve">focus on </w:t>
      </w:r>
      <w:r w:rsidR="001F311A">
        <w:rPr>
          <w:rFonts w:ascii="Arial" w:hAnsi="Arial" w:cs="Arial"/>
          <w:sz w:val="24"/>
          <w:szCs w:val="24"/>
        </w:rPr>
        <w:t>the 4 objectives of</w:t>
      </w:r>
      <w:r w:rsidR="007116E5">
        <w:rPr>
          <w:rFonts w:ascii="Arial" w:hAnsi="Arial" w:cs="Arial"/>
          <w:sz w:val="24"/>
          <w:szCs w:val="24"/>
        </w:rPr>
        <w:t xml:space="preserve">: </w:t>
      </w:r>
      <w:r w:rsidR="002A7925">
        <w:rPr>
          <w:rFonts w:ascii="Arial" w:hAnsi="Arial" w:cs="Arial"/>
          <w:sz w:val="24"/>
          <w:szCs w:val="24"/>
        </w:rPr>
        <w:t xml:space="preserve">capacity </w:t>
      </w:r>
      <w:r w:rsidR="001F311A">
        <w:rPr>
          <w:rFonts w:ascii="Arial" w:hAnsi="Arial" w:cs="Arial"/>
          <w:sz w:val="24"/>
          <w:szCs w:val="24"/>
        </w:rPr>
        <w:t xml:space="preserve">built on SRGBV, </w:t>
      </w:r>
      <w:r w:rsidR="00DD3157">
        <w:rPr>
          <w:rFonts w:ascii="Arial" w:hAnsi="Arial" w:cs="Arial"/>
          <w:sz w:val="24"/>
          <w:szCs w:val="24"/>
        </w:rPr>
        <w:t>access to SRGBV service</w:t>
      </w:r>
      <w:r w:rsidR="00014BB9">
        <w:rPr>
          <w:rFonts w:ascii="Arial" w:hAnsi="Arial" w:cs="Arial"/>
          <w:sz w:val="24"/>
          <w:szCs w:val="24"/>
        </w:rPr>
        <w:t xml:space="preserve">s, availability of safer schools and environments and </w:t>
      </w:r>
      <w:r w:rsidR="00D844F0">
        <w:rPr>
          <w:rFonts w:ascii="Arial" w:hAnsi="Arial" w:cs="Arial"/>
          <w:sz w:val="24"/>
          <w:szCs w:val="24"/>
        </w:rPr>
        <w:t xml:space="preserve">research and </w:t>
      </w:r>
      <w:r w:rsidR="00035F53">
        <w:rPr>
          <w:rFonts w:ascii="Arial" w:hAnsi="Arial" w:cs="Arial"/>
          <w:sz w:val="24"/>
          <w:szCs w:val="24"/>
        </w:rPr>
        <w:t>evidence-based</w:t>
      </w:r>
      <w:r w:rsidR="00D844F0">
        <w:rPr>
          <w:rFonts w:ascii="Arial" w:hAnsi="Arial" w:cs="Arial"/>
          <w:sz w:val="24"/>
          <w:szCs w:val="24"/>
        </w:rPr>
        <w:t xml:space="preserve"> planning</w:t>
      </w:r>
      <w:r w:rsidR="002F2E66">
        <w:rPr>
          <w:rFonts w:ascii="Arial" w:hAnsi="Arial" w:cs="Arial"/>
          <w:sz w:val="24"/>
          <w:szCs w:val="24"/>
        </w:rPr>
        <w:t xml:space="preserve">. The consultancy is also expected to </w:t>
      </w:r>
      <w:r w:rsidR="00D07118">
        <w:rPr>
          <w:rFonts w:ascii="Arial" w:hAnsi="Arial" w:cs="Arial"/>
          <w:sz w:val="24"/>
          <w:szCs w:val="24"/>
        </w:rPr>
        <w:t xml:space="preserve">document challenges experienced in implementation and how they were resolved, opportunities provided as well as </w:t>
      </w:r>
      <w:r w:rsidR="00035F53">
        <w:rPr>
          <w:rFonts w:ascii="Arial" w:hAnsi="Arial" w:cs="Arial"/>
          <w:sz w:val="24"/>
          <w:szCs w:val="24"/>
        </w:rPr>
        <w:t xml:space="preserve">recommendations for sustainability and possible roll-out to other education regions. </w:t>
      </w:r>
    </w:p>
    <w:p w14:paraId="12164442" w14:textId="77777777" w:rsidR="002650CA" w:rsidRDefault="002650CA" w:rsidP="00FD34F1">
      <w:pPr>
        <w:jc w:val="both"/>
        <w:rPr>
          <w:rFonts w:ascii="Arial" w:hAnsi="Arial" w:cs="Arial"/>
          <w:b/>
          <w:sz w:val="24"/>
          <w:szCs w:val="24"/>
        </w:rPr>
      </w:pPr>
    </w:p>
    <w:p w14:paraId="5A904AD9" w14:textId="63689CE1" w:rsidR="00FD34F1" w:rsidRPr="00516EE0" w:rsidRDefault="00323475" w:rsidP="00FD34F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Study </w:t>
      </w:r>
      <w:r w:rsidR="00FD34F1" w:rsidRPr="00516EE0">
        <w:rPr>
          <w:rFonts w:ascii="Arial" w:hAnsi="Arial" w:cs="Arial"/>
          <w:b/>
          <w:sz w:val="24"/>
          <w:szCs w:val="24"/>
        </w:rPr>
        <w:t>Objectives</w:t>
      </w:r>
      <w:r w:rsidR="00FD34F1" w:rsidRPr="00516EE0">
        <w:rPr>
          <w:rFonts w:ascii="Arial" w:hAnsi="Arial" w:cs="Arial"/>
          <w:sz w:val="24"/>
          <w:szCs w:val="24"/>
        </w:rPr>
        <w:tab/>
      </w:r>
    </w:p>
    <w:p w14:paraId="3AF7FA57" w14:textId="506B7DE2" w:rsidR="00BD6C93" w:rsidRDefault="00FD34F1" w:rsidP="00BD6C93">
      <w:pPr>
        <w:jc w:val="both"/>
        <w:rPr>
          <w:rFonts w:ascii="Arial" w:hAnsi="Arial" w:cs="Arial"/>
          <w:sz w:val="24"/>
          <w:szCs w:val="24"/>
        </w:rPr>
      </w:pPr>
      <w:r w:rsidRPr="00675226">
        <w:rPr>
          <w:rFonts w:ascii="Arial" w:hAnsi="Arial" w:cs="Arial"/>
          <w:sz w:val="24"/>
          <w:szCs w:val="24"/>
        </w:rPr>
        <w:t xml:space="preserve">The </w:t>
      </w:r>
      <w:r w:rsidR="00D54128">
        <w:rPr>
          <w:rFonts w:ascii="Arial" w:hAnsi="Arial" w:cs="Arial"/>
          <w:sz w:val="24"/>
          <w:szCs w:val="24"/>
        </w:rPr>
        <w:t xml:space="preserve">endline </w:t>
      </w:r>
      <w:r w:rsidRPr="00675226">
        <w:rPr>
          <w:rFonts w:ascii="Arial" w:hAnsi="Arial" w:cs="Arial"/>
          <w:sz w:val="24"/>
          <w:szCs w:val="24"/>
        </w:rPr>
        <w:t xml:space="preserve">review seeks to assess </w:t>
      </w:r>
      <w:r w:rsidR="00DD56A7">
        <w:rPr>
          <w:rFonts w:ascii="Arial" w:hAnsi="Arial" w:cs="Arial"/>
          <w:sz w:val="24"/>
          <w:szCs w:val="24"/>
        </w:rPr>
        <w:t>the impact o</w:t>
      </w:r>
      <w:r w:rsidR="00E1551A">
        <w:rPr>
          <w:rFonts w:ascii="Arial" w:hAnsi="Arial" w:cs="Arial"/>
          <w:sz w:val="24"/>
          <w:szCs w:val="24"/>
        </w:rPr>
        <w:t>r</w:t>
      </w:r>
      <w:r w:rsidR="00DD56A7">
        <w:rPr>
          <w:rFonts w:ascii="Arial" w:hAnsi="Arial" w:cs="Arial"/>
          <w:sz w:val="24"/>
          <w:szCs w:val="24"/>
        </w:rPr>
        <w:t xml:space="preserve"> results of the </w:t>
      </w:r>
      <w:r w:rsidR="00402AB8">
        <w:rPr>
          <w:rFonts w:ascii="Arial" w:hAnsi="Arial" w:cs="Arial"/>
          <w:sz w:val="24"/>
          <w:szCs w:val="24"/>
        </w:rPr>
        <w:t xml:space="preserve">UNESCO-Peking University Girls </w:t>
      </w:r>
      <w:r w:rsidR="00DD56A7">
        <w:rPr>
          <w:rFonts w:ascii="Arial" w:hAnsi="Arial" w:cs="Arial"/>
          <w:sz w:val="24"/>
          <w:szCs w:val="24"/>
        </w:rPr>
        <w:t xml:space="preserve">project </w:t>
      </w:r>
      <w:r w:rsidR="00402AB8">
        <w:rPr>
          <w:rFonts w:ascii="Arial" w:hAnsi="Arial" w:cs="Arial"/>
          <w:sz w:val="24"/>
          <w:szCs w:val="24"/>
        </w:rPr>
        <w:t xml:space="preserve">in the </w:t>
      </w:r>
      <w:r w:rsidR="00AD36D6">
        <w:rPr>
          <w:rFonts w:ascii="Arial" w:hAnsi="Arial" w:cs="Arial"/>
          <w:sz w:val="24"/>
          <w:szCs w:val="24"/>
        </w:rPr>
        <w:t xml:space="preserve">Boteti Education Sub-Region. </w:t>
      </w:r>
      <w:r w:rsidRPr="00675226">
        <w:rPr>
          <w:rFonts w:ascii="Arial" w:hAnsi="Arial" w:cs="Arial"/>
          <w:sz w:val="24"/>
          <w:szCs w:val="24"/>
        </w:rPr>
        <w:t xml:space="preserve">The assessment will review </w:t>
      </w:r>
      <w:r w:rsidR="00F87E8A">
        <w:rPr>
          <w:rFonts w:ascii="Arial" w:hAnsi="Arial" w:cs="Arial"/>
          <w:sz w:val="24"/>
          <w:szCs w:val="24"/>
        </w:rPr>
        <w:t xml:space="preserve">changes in </w:t>
      </w:r>
      <w:r w:rsidR="00BE6101">
        <w:rPr>
          <w:rFonts w:ascii="Arial" w:hAnsi="Arial" w:cs="Arial"/>
          <w:sz w:val="24"/>
          <w:szCs w:val="24"/>
        </w:rPr>
        <w:t xml:space="preserve">the knowledge, </w:t>
      </w:r>
      <w:r w:rsidR="00597E4E">
        <w:rPr>
          <w:rFonts w:ascii="Arial" w:hAnsi="Arial" w:cs="Arial"/>
          <w:sz w:val="24"/>
          <w:szCs w:val="24"/>
        </w:rPr>
        <w:t>skills,</w:t>
      </w:r>
      <w:r w:rsidR="00BE6101">
        <w:rPr>
          <w:rFonts w:ascii="Arial" w:hAnsi="Arial" w:cs="Arial"/>
          <w:sz w:val="24"/>
          <w:szCs w:val="24"/>
        </w:rPr>
        <w:t xml:space="preserve"> and attitude of the school community with regard to School Related GBV</w:t>
      </w:r>
      <w:r w:rsidR="00FA31A8">
        <w:rPr>
          <w:rFonts w:ascii="Arial" w:hAnsi="Arial" w:cs="Arial"/>
          <w:sz w:val="24"/>
          <w:szCs w:val="24"/>
        </w:rPr>
        <w:t xml:space="preserve">. </w:t>
      </w:r>
      <w:r w:rsidR="00BD6C93">
        <w:rPr>
          <w:rFonts w:ascii="Arial" w:hAnsi="Arial" w:cs="Arial"/>
          <w:sz w:val="24"/>
          <w:szCs w:val="24"/>
        </w:rPr>
        <w:t xml:space="preserve">The </w:t>
      </w:r>
      <w:r w:rsidR="00BD6C93" w:rsidRPr="00D82200">
        <w:rPr>
          <w:rFonts w:ascii="Arial" w:hAnsi="Arial" w:cs="Arial"/>
          <w:sz w:val="24"/>
          <w:szCs w:val="24"/>
        </w:rPr>
        <w:t>consultant will pay particular attention towards delivering the following objectives:</w:t>
      </w:r>
    </w:p>
    <w:p w14:paraId="6C8E95CE" w14:textId="1AC5F85F" w:rsidR="0000799E" w:rsidRPr="00323475" w:rsidRDefault="0000799E" w:rsidP="0032347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323475">
        <w:rPr>
          <w:rFonts w:ascii="Arial" w:hAnsi="Arial" w:cs="Arial"/>
          <w:sz w:val="24"/>
          <w:szCs w:val="24"/>
        </w:rPr>
        <w:t xml:space="preserve">Ascertain the relevance, coherence, effectiveness, efficiency, </w:t>
      </w:r>
      <w:r w:rsidR="00597E4E" w:rsidRPr="00323475">
        <w:rPr>
          <w:rFonts w:ascii="Arial" w:hAnsi="Arial" w:cs="Arial"/>
          <w:sz w:val="24"/>
          <w:szCs w:val="24"/>
        </w:rPr>
        <w:t>impact,</w:t>
      </w:r>
      <w:r w:rsidRPr="00323475">
        <w:rPr>
          <w:rFonts w:ascii="Arial" w:hAnsi="Arial" w:cs="Arial"/>
          <w:sz w:val="24"/>
          <w:szCs w:val="24"/>
        </w:rPr>
        <w:t xml:space="preserve"> and sustainability of the project. </w:t>
      </w:r>
    </w:p>
    <w:p w14:paraId="3515F76C" w14:textId="65FB253A" w:rsidR="0000799E" w:rsidRPr="00323475" w:rsidRDefault="0000799E" w:rsidP="0032347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323475">
        <w:rPr>
          <w:rFonts w:ascii="Arial" w:hAnsi="Arial" w:cs="Arial"/>
          <w:sz w:val="24"/>
          <w:szCs w:val="24"/>
        </w:rPr>
        <w:t xml:space="preserve">Determine the level of achievement of project objectives. </w:t>
      </w:r>
    </w:p>
    <w:p w14:paraId="26C1C02E" w14:textId="740D00E9" w:rsidR="0000799E" w:rsidRPr="00323475" w:rsidRDefault="0000799E" w:rsidP="0032347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323475">
        <w:rPr>
          <w:rFonts w:ascii="Arial" w:hAnsi="Arial" w:cs="Arial"/>
          <w:sz w:val="24"/>
          <w:szCs w:val="24"/>
        </w:rPr>
        <w:t>Assess the results of the project (outputs and outcomes</w:t>
      </w:r>
      <w:proofErr w:type="gramStart"/>
      <w:r w:rsidRPr="00323475">
        <w:rPr>
          <w:rFonts w:ascii="Arial" w:hAnsi="Arial" w:cs="Arial"/>
          <w:sz w:val="24"/>
          <w:szCs w:val="24"/>
        </w:rPr>
        <w:t>), and</w:t>
      </w:r>
      <w:proofErr w:type="gramEnd"/>
      <w:r w:rsidRPr="00323475">
        <w:rPr>
          <w:rFonts w:ascii="Arial" w:hAnsi="Arial" w:cs="Arial"/>
          <w:sz w:val="24"/>
          <w:szCs w:val="24"/>
        </w:rPr>
        <w:t xml:space="preserve"> populate the results framework as appropriate.</w:t>
      </w:r>
    </w:p>
    <w:p w14:paraId="71F6654C" w14:textId="3173C22F" w:rsidR="0000799E" w:rsidRPr="00323475" w:rsidRDefault="0000799E" w:rsidP="0032347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323475">
        <w:rPr>
          <w:rFonts w:ascii="Arial" w:hAnsi="Arial" w:cs="Arial"/>
          <w:sz w:val="24"/>
          <w:szCs w:val="24"/>
        </w:rPr>
        <w:t>Identify opportunities, challenges, good practices, and lessons that will be useful for strengthening and enhancing the design and implementation of a potential future phase of the project</w:t>
      </w:r>
      <w:r w:rsidR="00370068" w:rsidRPr="00323475">
        <w:rPr>
          <w:rFonts w:ascii="Arial" w:hAnsi="Arial" w:cs="Arial"/>
          <w:sz w:val="24"/>
          <w:szCs w:val="24"/>
        </w:rPr>
        <w:t xml:space="preserve"> in other educational regions.</w:t>
      </w:r>
    </w:p>
    <w:p w14:paraId="1499047B" w14:textId="61B57596" w:rsidR="0000799E" w:rsidRPr="00323475" w:rsidRDefault="0000799E" w:rsidP="0032347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323475">
        <w:rPr>
          <w:rFonts w:ascii="Arial" w:hAnsi="Arial" w:cs="Arial"/>
          <w:sz w:val="24"/>
          <w:szCs w:val="24"/>
        </w:rPr>
        <w:t>Provide conclusions and actionable recommendations that can shape future programming and implementation by UNESCO of initiatives to advance education, health and wellbeing of adolescents and young people.</w:t>
      </w:r>
    </w:p>
    <w:p w14:paraId="35044A55" w14:textId="77777777" w:rsidR="00DD56A7" w:rsidRDefault="00DD56A7" w:rsidP="00FD34F1">
      <w:pPr>
        <w:jc w:val="both"/>
        <w:rPr>
          <w:rFonts w:ascii="Arial" w:hAnsi="Arial" w:cs="Arial"/>
          <w:sz w:val="24"/>
          <w:szCs w:val="24"/>
        </w:rPr>
      </w:pPr>
    </w:p>
    <w:p w14:paraId="6291C1A3" w14:textId="77777777" w:rsidR="00BC7A08" w:rsidRDefault="00BC7A08" w:rsidP="00FD34F1">
      <w:pPr>
        <w:jc w:val="both"/>
        <w:rPr>
          <w:rFonts w:ascii="Arial" w:hAnsi="Arial" w:cs="Arial"/>
          <w:sz w:val="24"/>
          <w:szCs w:val="24"/>
        </w:rPr>
      </w:pPr>
    </w:p>
    <w:p w14:paraId="722A86F0" w14:textId="77777777" w:rsidR="00FD34F1" w:rsidRPr="00516EE0" w:rsidRDefault="00FD34F1" w:rsidP="00FD34F1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14:paraId="6487A517" w14:textId="77777777" w:rsidR="00FD34F1" w:rsidRDefault="00FD34F1" w:rsidP="00FD34F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</w:rPr>
      </w:pPr>
      <w:r w:rsidRPr="00DD16FB">
        <w:rPr>
          <w:rFonts w:ascii="Arial" w:hAnsi="Arial" w:cs="Arial"/>
          <w:b/>
          <w:sz w:val="24"/>
          <w:szCs w:val="24"/>
        </w:rPr>
        <w:lastRenderedPageBreak/>
        <w:t>Methodology</w:t>
      </w:r>
    </w:p>
    <w:p w14:paraId="3AC22B77" w14:textId="77777777" w:rsidR="007B7CBB" w:rsidRDefault="00FD34F1" w:rsidP="00FD34F1">
      <w:pPr>
        <w:jc w:val="both"/>
        <w:rPr>
          <w:rFonts w:ascii="Arial" w:hAnsi="Arial" w:cs="Arial"/>
          <w:sz w:val="24"/>
          <w:szCs w:val="24"/>
        </w:rPr>
      </w:pPr>
      <w:r w:rsidRPr="00621A59">
        <w:rPr>
          <w:rFonts w:ascii="Arial" w:hAnsi="Arial" w:cs="Arial"/>
          <w:sz w:val="24"/>
          <w:szCs w:val="24"/>
        </w:rPr>
        <w:t xml:space="preserve">The methodology will include but is not limited to </w:t>
      </w:r>
      <w:r w:rsidR="003D702C">
        <w:rPr>
          <w:rFonts w:ascii="Arial" w:hAnsi="Arial" w:cs="Arial"/>
          <w:sz w:val="24"/>
          <w:szCs w:val="24"/>
        </w:rPr>
        <w:t>both qualit</w:t>
      </w:r>
      <w:r w:rsidR="00FD2854">
        <w:rPr>
          <w:rFonts w:ascii="Arial" w:hAnsi="Arial" w:cs="Arial"/>
          <w:sz w:val="24"/>
          <w:szCs w:val="24"/>
        </w:rPr>
        <w:t xml:space="preserve">ative and quantitative methods. </w:t>
      </w:r>
    </w:p>
    <w:p w14:paraId="42D53F98" w14:textId="3CB7EA44" w:rsidR="00FD34F1" w:rsidRDefault="00EE7C47" w:rsidP="00FD34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Specifically,</w:t>
      </w:r>
      <w:r w:rsidR="007B7CBB">
        <w:rPr>
          <w:rFonts w:ascii="Arial" w:hAnsi="Arial" w:cs="Arial"/>
          <w:sz w:val="24"/>
          <w:szCs w:val="24"/>
        </w:rPr>
        <w:t xml:space="preserve"> the consultant will</w:t>
      </w:r>
      <w:r>
        <w:rPr>
          <w:rFonts w:ascii="Arial" w:hAnsi="Arial" w:cs="Arial"/>
          <w:sz w:val="24"/>
          <w:szCs w:val="24"/>
        </w:rPr>
        <w:t xml:space="preserve"> do</w:t>
      </w:r>
      <w:r w:rsidR="00A26796">
        <w:rPr>
          <w:rFonts w:ascii="Arial" w:hAnsi="Arial" w:cs="Arial"/>
          <w:sz w:val="24"/>
          <w:szCs w:val="24"/>
        </w:rPr>
        <w:t xml:space="preserve">: </w:t>
      </w:r>
    </w:p>
    <w:p w14:paraId="1A8E5308" w14:textId="2ACCA93F" w:rsidR="00403B92" w:rsidRPr="001E4450" w:rsidRDefault="00403B92" w:rsidP="001E445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1E4450">
        <w:rPr>
          <w:rFonts w:ascii="Arial" w:hAnsi="Arial" w:cs="Arial"/>
          <w:sz w:val="24"/>
          <w:szCs w:val="24"/>
        </w:rPr>
        <w:t>Desk-based review of the documentation of the project implementation process and outputs</w:t>
      </w:r>
      <w:r w:rsidR="00EE7C47" w:rsidRPr="001E4450">
        <w:rPr>
          <w:rFonts w:ascii="Arial" w:hAnsi="Arial" w:cs="Arial"/>
          <w:sz w:val="24"/>
          <w:szCs w:val="24"/>
        </w:rPr>
        <w:t xml:space="preserve"> (Reports, </w:t>
      </w:r>
    </w:p>
    <w:p w14:paraId="61140A02" w14:textId="7EFAEEAC" w:rsidR="00403B92" w:rsidRPr="001E4450" w:rsidRDefault="00403B92" w:rsidP="001E445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1E4450">
        <w:rPr>
          <w:rFonts w:ascii="Arial" w:hAnsi="Arial" w:cs="Arial"/>
          <w:sz w:val="24"/>
          <w:szCs w:val="24"/>
        </w:rPr>
        <w:t xml:space="preserve">Key informant interviews </w:t>
      </w:r>
      <w:r w:rsidR="0052201C">
        <w:rPr>
          <w:rFonts w:ascii="Arial" w:hAnsi="Arial" w:cs="Arial"/>
          <w:sz w:val="24"/>
          <w:szCs w:val="24"/>
        </w:rPr>
        <w:t xml:space="preserve">with critical stakeholders that were involved in the project; </w:t>
      </w:r>
      <w:r w:rsidRPr="001E4450">
        <w:rPr>
          <w:rFonts w:ascii="Arial" w:hAnsi="Arial" w:cs="Arial"/>
          <w:sz w:val="24"/>
          <w:szCs w:val="24"/>
        </w:rPr>
        <w:t xml:space="preserve">(school heads, </w:t>
      </w:r>
      <w:r w:rsidR="00A8675E">
        <w:rPr>
          <w:rFonts w:ascii="Arial" w:hAnsi="Arial" w:cs="Arial"/>
          <w:sz w:val="24"/>
          <w:szCs w:val="24"/>
        </w:rPr>
        <w:t xml:space="preserve">trained </w:t>
      </w:r>
      <w:r w:rsidR="00937805">
        <w:rPr>
          <w:rFonts w:ascii="Arial" w:hAnsi="Arial" w:cs="Arial"/>
          <w:sz w:val="24"/>
          <w:szCs w:val="24"/>
        </w:rPr>
        <w:t xml:space="preserve">Guidance and </w:t>
      </w:r>
      <w:r w:rsidR="00A8675E">
        <w:rPr>
          <w:rFonts w:ascii="Arial" w:hAnsi="Arial" w:cs="Arial"/>
          <w:sz w:val="24"/>
          <w:szCs w:val="24"/>
        </w:rPr>
        <w:t>Counselling</w:t>
      </w:r>
      <w:r w:rsidR="00937805">
        <w:rPr>
          <w:rFonts w:ascii="Arial" w:hAnsi="Arial" w:cs="Arial"/>
          <w:sz w:val="24"/>
          <w:szCs w:val="24"/>
        </w:rPr>
        <w:t xml:space="preserve"> </w:t>
      </w:r>
      <w:r w:rsidRPr="001E4450">
        <w:rPr>
          <w:rFonts w:ascii="Arial" w:hAnsi="Arial" w:cs="Arial"/>
          <w:sz w:val="24"/>
          <w:szCs w:val="24"/>
        </w:rPr>
        <w:t xml:space="preserve">teachers, students, MOE officials, </w:t>
      </w:r>
      <w:r w:rsidR="0095487B">
        <w:rPr>
          <w:rFonts w:ascii="Arial" w:hAnsi="Arial" w:cs="Arial"/>
          <w:sz w:val="24"/>
          <w:szCs w:val="24"/>
        </w:rPr>
        <w:t xml:space="preserve">parents, </w:t>
      </w:r>
      <w:r w:rsidR="00B66FE0">
        <w:rPr>
          <w:rFonts w:ascii="Arial" w:hAnsi="Arial" w:cs="Arial"/>
          <w:sz w:val="24"/>
          <w:szCs w:val="24"/>
        </w:rPr>
        <w:t>CSOs, Chiefs, Police, Social Work</w:t>
      </w:r>
      <w:r w:rsidR="0095487B">
        <w:rPr>
          <w:rFonts w:ascii="Arial" w:hAnsi="Arial" w:cs="Arial"/>
          <w:sz w:val="24"/>
          <w:szCs w:val="24"/>
        </w:rPr>
        <w:t xml:space="preserve">ers, Religious leaders, </w:t>
      </w:r>
      <w:r w:rsidRPr="001E4450">
        <w:rPr>
          <w:rFonts w:ascii="Arial" w:hAnsi="Arial" w:cs="Arial"/>
          <w:sz w:val="24"/>
          <w:szCs w:val="24"/>
        </w:rPr>
        <w:t>etc.)</w:t>
      </w:r>
      <w:r w:rsidR="00F14DD9">
        <w:rPr>
          <w:rFonts w:ascii="Arial" w:hAnsi="Arial" w:cs="Arial"/>
          <w:sz w:val="24"/>
          <w:szCs w:val="24"/>
        </w:rPr>
        <w:t xml:space="preserve">, </w:t>
      </w:r>
      <w:r w:rsidR="0052201C" w:rsidRPr="001E4450">
        <w:rPr>
          <w:rFonts w:ascii="Arial" w:hAnsi="Arial" w:cs="Arial"/>
          <w:sz w:val="24"/>
          <w:szCs w:val="24"/>
        </w:rPr>
        <w:t xml:space="preserve">focus group discussions with </w:t>
      </w:r>
      <w:r w:rsidR="00F14DD9">
        <w:rPr>
          <w:rFonts w:ascii="Arial" w:hAnsi="Arial" w:cs="Arial"/>
          <w:sz w:val="24"/>
          <w:szCs w:val="24"/>
        </w:rPr>
        <w:t xml:space="preserve">learners, teachers, </w:t>
      </w:r>
      <w:r w:rsidR="007D126B">
        <w:rPr>
          <w:rFonts w:ascii="Arial" w:hAnsi="Arial" w:cs="Arial"/>
          <w:sz w:val="24"/>
          <w:szCs w:val="24"/>
        </w:rPr>
        <w:t>parents,</w:t>
      </w:r>
      <w:r w:rsidR="00F14DD9">
        <w:rPr>
          <w:rFonts w:ascii="Arial" w:hAnsi="Arial" w:cs="Arial"/>
          <w:sz w:val="24"/>
          <w:szCs w:val="24"/>
        </w:rPr>
        <w:t xml:space="preserve"> and other </w:t>
      </w:r>
      <w:r w:rsidR="0052201C" w:rsidRPr="001E4450">
        <w:rPr>
          <w:rFonts w:ascii="Arial" w:hAnsi="Arial" w:cs="Arial"/>
          <w:sz w:val="24"/>
          <w:szCs w:val="24"/>
        </w:rPr>
        <w:t>key stakeholders</w:t>
      </w:r>
      <w:r w:rsidR="00F14DD9">
        <w:rPr>
          <w:rFonts w:ascii="Arial" w:hAnsi="Arial" w:cs="Arial"/>
          <w:sz w:val="24"/>
          <w:szCs w:val="24"/>
        </w:rPr>
        <w:t>.</w:t>
      </w:r>
    </w:p>
    <w:p w14:paraId="58D0E018" w14:textId="423E4648" w:rsidR="00403B92" w:rsidRPr="001E4450" w:rsidRDefault="00403B92" w:rsidP="001E445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1E4450">
        <w:rPr>
          <w:rFonts w:ascii="Arial" w:hAnsi="Arial" w:cs="Arial"/>
          <w:sz w:val="24"/>
          <w:szCs w:val="24"/>
        </w:rPr>
        <w:t xml:space="preserve">Case study to document/showcase changes made by the project in one </w:t>
      </w:r>
      <w:r w:rsidR="00F14DD9">
        <w:rPr>
          <w:rFonts w:ascii="Arial" w:hAnsi="Arial" w:cs="Arial"/>
          <w:sz w:val="24"/>
          <w:szCs w:val="24"/>
        </w:rPr>
        <w:t xml:space="preserve">Junior and </w:t>
      </w:r>
      <w:r w:rsidR="00A467F9">
        <w:rPr>
          <w:rFonts w:ascii="Arial" w:hAnsi="Arial" w:cs="Arial"/>
          <w:sz w:val="24"/>
          <w:szCs w:val="24"/>
        </w:rPr>
        <w:t xml:space="preserve">one Senior Secondary School </w:t>
      </w:r>
      <w:r w:rsidRPr="001E4450">
        <w:rPr>
          <w:rFonts w:ascii="Arial" w:hAnsi="Arial" w:cs="Arial"/>
          <w:sz w:val="24"/>
          <w:szCs w:val="24"/>
        </w:rPr>
        <w:t xml:space="preserve">and/or to showcase one or more several best/promising practices (e.g., </w:t>
      </w:r>
      <w:r w:rsidR="005373D9">
        <w:rPr>
          <w:rFonts w:ascii="Arial" w:hAnsi="Arial" w:cs="Arial"/>
          <w:sz w:val="24"/>
          <w:szCs w:val="24"/>
        </w:rPr>
        <w:t xml:space="preserve">Implementation of </w:t>
      </w:r>
      <w:proofErr w:type="spellStart"/>
      <w:r w:rsidRPr="001E4450">
        <w:rPr>
          <w:rFonts w:ascii="Arial" w:hAnsi="Arial" w:cs="Arial"/>
          <w:sz w:val="24"/>
          <w:szCs w:val="24"/>
        </w:rPr>
        <w:t>CwR</w:t>
      </w:r>
      <w:proofErr w:type="spellEnd"/>
      <w:r w:rsidR="002026B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026B5">
        <w:rPr>
          <w:rFonts w:ascii="Arial" w:hAnsi="Arial" w:cs="Arial"/>
          <w:sz w:val="24"/>
          <w:szCs w:val="24"/>
        </w:rPr>
        <w:t>CwR</w:t>
      </w:r>
      <w:proofErr w:type="spellEnd"/>
      <w:r w:rsidR="002026B5">
        <w:rPr>
          <w:rFonts w:ascii="Arial" w:hAnsi="Arial" w:cs="Arial"/>
          <w:sz w:val="24"/>
          <w:szCs w:val="24"/>
        </w:rPr>
        <w:t xml:space="preserve"> </w:t>
      </w:r>
      <w:r w:rsidRPr="001E4450">
        <w:rPr>
          <w:rFonts w:ascii="Arial" w:hAnsi="Arial" w:cs="Arial"/>
          <w:sz w:val="24"/>
          <w:szCs w:val="24"/>
        </w:rPr>
        <w:t>training, Safe space, use of PCC, etc.)</w:t>
      </w:r>
    </w:p>
    <w:p w14:paraId="6031CBBD" w14:textId="40E5F40C" w:rsidR="00403B92" w:rsidRPr="001E4450" w:rsidRDefault="00403B92" w:rsidP="001E445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1E4450">
        <w:rPr>
          <w:rFonts w:ascii="Arial" w:hAnsi="Arial" w:cs="Arial"/>
          <w:sz w:val="24"/>
          <w:szCs w:val="24"/>
        </w:rPr>
        <w:t>Collection of quantitative data (a simple survey?) that are comparable with baseline data</w:t>
      </w:r>
      <w:r w:rsidR="002026B5">
        <w:rPr>
          <w:rFonts w:ascii="Arial" w:hAnsi="Arial" w:cs="Arial"/>
          <w:sz w:val="24"/>
          <w:szCs w:val="24"/>
        </w:rPr>
        <w:t xml:space="preserve">; </w:t>
      </w:r>
      <w:r w:rsidR="007D126B">
        <w:rPr>
          <w:rFonts w:ascii="Arial" w:hAnsi="Arial" w:cs="Arial"/>
          <w:sz w:val="24"/>
          <w:szCs w:val="24"/>
        </w:rPr>
        <w:t xml:space="preserve">to be </w:t>
      </w:r>
      <w:r w:rsidRPr="001E4450">
        <w:rPr>
          <w:rFonts w:ascii="Arial" w:hAnsi="Arial" w:cs="Arial"/>
          <w:sz w:val="24"/>
          <w:szCs w:val="24"/>
        </w:rPr>
        <w:t xml:space="preserve">combined with #2 listed above) </w:t>
      </w:r>
    </w:p>
    <w:p w14:paraId="569EC8CA" w14:textId="77777777" w:rsidR="006A3F78" w:rsidRDefault="006A3F78" w:rsidP="00FD34F1">
      <w:pPr>
        <w:jc w:val="both"/>
        <w:rPr>
          <w:rFonts w:ascii="Arial" w:hAnsi="Arial" w:cs="Arial"/>
          <w:sz w:val="24"/>
          <w:szCs w:val="24"/>
        </w:rPr>
      </w:pPr>
    </w:p>
    <w:p w14:paraId="547609D6" w14:textId="77777777" w:rsidR="006A3F78" w:rsidRPr="008239C3" w:rsidRDefault="006A3F78" w:rsidP="00FD34F1">
      <w:pPr>
        <w:jc w:val="both"/>
        <w:rPr>
          <w:rFonts w:ascii="Arial" w:hAnsi="Arial" w:cs="Arial"/>
          <w:sz w:val="24"/>
          <w:szCs w:val="24"/>
        </w:rPr>
      </w:pPr>
    </w:p>
    <w:p w14:paraId="09F574B3" w14:textId="77777777" w:rsidR="00FD34F1" w:rsidRPr="00FC3C15" w:rsidRDefault="00FD34F1" w:rsidP="00FD34F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C3C15">
        <w:rPr>
          <w:rFonts w:ascii="Arial" w:hAnsi="Arial" w:cs="Arial"/>
          <w:b/>
          <w:bCs/>
          <w:sz w:val="24"/>
          <w:szCs w:val="24"/>
        </w:rPr>
        <w:t xml:space="preserve">Deliverables and working </w:t>
      </w:r>
      <w:proofErr w:type="gramStart"/>
      <w:r w:rsidRPr="00FC3C15">
        <w:rPr>
          <w:rFonts w:ascii="Arial" w:hAnsi="Arial" w:cs="Arial"/>
          <w:b/>
          <w:bCs/>
          <w:sz w:val="24"/>
          <w:szCs w:val="24"/>
        </w:rPr>
        <w:t>schedule</w:t>
      </w:r>
      <w:proofErr w:type="gramEnd"/>
    </w:p>
    <w:p w14:paraId="288ABFA2" w14:textId="0F2A9FDC" w:rsidR="00FD34F1" w:rsidRDefault="00FD34F1" w:rsidP="00FD34F1">
      <w:pPr>
        <w:jc w:val="both"/>
        <w:rPr>
          <w:rFonts w:ascii="Arial" w:hAnsi="Arial" w:cs="Arial"/>
          <w:sz w:val="24"/>
          <w:szCs w:val="24"/>
        </w:rPr>
      </w:pPr>
      <w:r w:rsidRPr="00AB5822">
        <w:rPr>
          <w:rFonts w:ascii="Arial" w:hAnsi="Arial" w:cs="Arial"/>
          <w:sz w:val="24"/>
          <w:szCs w:val="24"/>
        </w:rPr>
        <w:t xml:space="preserve">The consultancy is expected to take an estimated duration of </w:t>
      </w:r>
      <w:r w:rsidR="006765D5">
        <w:rPr>
          <w:rFonts w:ascii="Arial" w:hAnsi="Arial" w:cs="Arial"/>
          <w:sz w:val="24"/>
          <w:szCs w:val="24"/>
        </w:rPr>
        <w:t>1</w:t>
      </w:r>
      <w:r w:rsidR="00BC7A08">
        <w:rPr>
          <w:rFonts w:ascii="Arial" w:hAnsi="Arial" w:cs="Arial"/>
          <w:sz w:val="24"/>
          <w:szCs w:val="24"/>
        </w:rPr>
        <w:t>5</w:t>
      </w:r>
      <w:r w:rsidR="006765D5">
        <w:rPr>
          <w:rFonts w:ascii="Arial" w:hAnsi="Arial" w:cs="Arial"/>
          <w:sz w:val="24"/>
          <w:szCs w:val="24"/>
        </w:rPr>
        <w:t xml:space="preserve"> </w:t>
      </w:r>
      <w:r w:rsidRPr="00AB5822">
        <w:rPr>
          <w:rFonts w:ascii="Arial" w:hAnsi="Arial" w:cs="Arial"/>
          <w:sz w:val="24"/>
          <w:szCs w:val="24"/>
        </w:rPr>
        <w:t xml:space="preserve">days, between </w:t>
      </w:r>
      <w:r w:rsidR="002D7BB0">
        <w:rPr>
          <w:rFonts w:ascii="Arial" w:hAnsi="Arial" w:cs="Arial"/>
          <w:sz w:val="24"/>
          <w:szCs w:val="24"/>
        </w:rPr>
        <w:t>5</w:t>
      </w:r>
      <w:r w:rsidR="00C04623" w:rsidRPr="00C04623">
        <w:rPr>
          <w:rFonts w:ascii="Arial" w:hAnsi="Arial" w:cs="Arial"/>
          <w:sz w:val="24"/>
          <w:szCs w:val="24"/>
          <w:vertAlign w:val="superscript"/>
        </w:rPr>
        <w:t>th</w:t>
      </w:r>
      <w:r w:rsidR="00C04623">
        <w:rPr>
          <w:rFonts w:ascii="Arial" w:hAnsi="Arial" w:cs="Arial"/>
          <w:sz w:val="24"/>
          <w:szCs w:val="24"/>
        </w:rPr>
        <w:t xml:space="preserve"> </w:t>
      </w:r>
      <w:r w:rsidR="00BC3178">
        <w:rPr>
          <w:rFonts w:ascii="Arial" w:hAnsi="Arial" w:cs="Arial"/>
          <w:sz w:val="24"/>
          <w:szCs w:val="24"/>
        </w:rPr>
        <w:t>-23</w:t>
      </w:r>
      <w:r w:rsidR="00BC3178" w:rsidRPr="00BC3178">
        <w:rPr>
          <w:rFonts w:ascii="Arial" w:hAnsi="Arial" w:cs="Arial"/>
          <w:sz w:val="24"/>
          <w:szCs w:val="24"/>
          <w:vertAlign w:val="superscript"/>
        </w:rPr>
        <w:t>rd</w:t>
      </w:r>
      <w:r w:rsidR="00BC3178">
        <w:rPr>
          <w:rFonts w:ascii="Arial" w:hAnsi="Arial" w:cs="Arial"/>
          <w:sz w:val="24"/>
          <w:szCs w:val="24"/>
        </w:rPr>
        <w:t xml:space="preserve"> </w:t>
      </w:r>
      <w:r w:rsidR="002D7BB0">
        <w:rPr>
          <w:rFonts w:ascii="Arial" w:hAnsi="Arial" w:cs="Arial"/>
          <w:sz w:val="24"/>
          <w:szCs w:val="24"/>
        </w:rPr>
        <w:t xml:space="preserve">February </w:t>
      </w:r>
      <w:r w:rsidRPr="00AB5822">
        <w:rPr>
          <w:rFonts w:ascii="Arial" w:hAnsi="Arial" w:cs="Arial"/>
          <w:sz w:val="24"/>
          <w:szCs w:val="24"/>
        </w:rPr>
        <w:t>202</w:t>
      </w:r>
      <w:r w:rsidR="00C20C29">
        <w:rPr>
          <w:rFonts w:ascii="Arial" w:hAnsi="Arial" w:cs="Arial"/>
          <w:sz w:val="24"/>
          <w:szCs w:val="24"/>
        </w:rPr>
        <w:t>4</w:t>
      </w:r>
      <w:r w:rsidR="0049797A">
        <w:rPr>
          <w:rFonts w:ascii="Arial" w:hAnsi="Arial" w:cs="Arial"/>
          <w:sz w:val="24"/>
          <w:szCs w:val="24"/>
        </w:rPr>
        <w:t>.</w:t>
      </w:r>
    </w:p>
    <w:p w14:paraId="6DE68410" w14:textId="54FDA154" w:rsidR="00FD34F1" w:rsidRPr="00F61C24" w:rsidRDefault="00FD34F1" w:rsidP="00FD34F1">
      <w:pPr>
        <w:jc w:val="both"/>
        <w:rPr>
          <w:rFonts w:ascii="Arial" w:hAnsi="Arial" w:cs="Arial"/>
          <w:sz w:val="24"/>
          <w:szCs w:val="24"/>
        </w:rPr>
      </w:pPr>
      <w:r w:rsidRPr="00F61C24">
        <w:rPr>
          <w:rFonts w:ascii="Arial" w:hAnsi="Arial" w:cs="Arial"/>
          <w:sz w:val="24"/>
          <w:szCs w:val="24"/>
        </w:rPr>
        <w:t>There will</w:t>
      </w:r>
      <w:r>
        <w:rPr>
          <w:rFonts w:ascii="Arial" w:hAnsi="Arial" w:cs="Arial"/>
          <w:sz w:val="24"/>
          <w:szCs w:val="24"/>
        </w:rPr>
        <w:t xml:space="preserve"> be </w:t>
      </w:r>
      <w:r w:rsidR="00B57A0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Pr="00F61C24">
        <w:rPr>
          <w:rFonts w:ascii="Arial" w:hAnsi="Arial" w:cs="Arial"/>
          <w:sz w:val="24"/>
          <w:szCs w:val="24"/>
        </w:rPr>
        <w:t>main deliverables.</w:t>
      </w:r>
    </w:p>
    <w:p w14:paraId="3131A28A" w14:textId="635316A3" w:rsidR="00B57A09" w:rsidRPr="00B57A09" w:rsidRDefault="00FD34F1" w:rsidP="00B57A09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kern w:val="2"/>
          <w:sz w:val="24"/>
          <w:szCs w:val="24"/>
          <w:lang w:val="en-US" w:eastAsia="zh-CN"/>
          <w14:ligatures w14:val="standardContextual"/>
        </w:rPr>
      </w:pPr>
      <w:r w:rsidRPr="00B57A09">
        <w:rPr>
          <w:rFonts w:ascii="Arial" w:hAnsi="Arial" w:cs="Arial"/>
          <w:sz w:val="24"/>
          <w:szCs w:val="24"/>
        </w:rPr>
        <w:t>Inception Report</w:t>
      </w:r>
      <w:r w:rsidR="00243246">
        <w:rPr>
          <w:rFonts w:ascii="Arial" w:hAnsi="Arial" w:cs="Arial"/>
          <w:sz w:val="24"/>
          <w:szCs w:val="24"/>
        </w:rPr>
        <w:t xml:space="preserve"> that explains the </w:t>
      </w:r>
      <w:r w:rsidR="00B57A09" w:rsidRPr="00B57A09">
        <w:rPr>
          <w:rFonts w:ascii="Arial" w:eastAsiaTheme="minorEastAsia" w:hAnsi="Arial" w:cs="Arial"/>
          <w:kern w:val="2"/>
          <w:sz w:val="24"/>
          <w:szCs w:val="24"/>
          <w:lang w:val="en-US" w:eastAsia="zh-CN"/>
          <w14:ligatures w14:val="standardContextual"/>
        </w:rPr>
        <w:t xml:space="preserve">understanding of the assignment, </w:t>
      </w:r>
      <w:r w:rsidR="00243246">
        <w:rPr>
          <w:rFonts w:ascii="Arial" w:eastAsiaTheme="minorEastAsia" w:hAnsi="Arial" w:cs="Arial"/>
          <w:kern w:val="2"/>
          <w:sz w:val="24"/>
          <w:szCs w:val="24"/>
          <w:lang w:val="en-US" w:eastAsia="zh-CN"/>
          <w14:ligatures w14:val="standardContextual"/>
        </w:rPr>
        <w:t xml:space="preserve">with </w:t>
      </w:r>
      <w:r w:rsidR="00B57A09" w:rsidRPr="00B57A09">
        <w:rPr>
          <w:rFonts w:ascii="Arial" w:eastAsiaTheme="minorEastAsia" w:hAnsi="Arial" w:cs="Arial"/>
          <w:kern w:val="2"/>
          <w:sz w:val="24"/>
          <w:szCs w:val="24"/>
          <w:lang w:val="en-US" w:eastAsia="zh-CN"/>
          <w14:ligatures w14:val="standardContextual"/>
        </w:rPr>
        <w:t xml:space="preserve">a detailed work plan, proposed methodology </w:t>
      </w:r>
      <w:r w:rsidR="005C16AA">
        <w:rPr>
          <w:rFonts w:ascii="Arial" w:eastAsiaTheme="minorEastAsia" w:hAnsi="Arial" w:cs="Arial"/>
          <w:kern w:val="2"/>
          <w:sz w:val="24"/>
          <w:szCs w:val="24"/>
          <w:lang w:val="en-US" w:eastAsia="zh-CN"/>
          <w14:ligatures w14:val="standardContextual"/>
        </w:rPr>
        <w:t xml:space="preserve">with a clear </w:t>
      </w:r>
      <w:r w:rsidR="00B57A09" w:rsidRPr="00B57A09">
        <w:rPr>
          <w:rFonts w:ascii="Arial" w:eastAsiaTheme="minorEastAsia" w:hAnsi="Arial" w:cs="Arial"/>
          <w:kern w:val="2"/>
          <w:sz w:val="24"/>
          <w:szCs w:val="24"/>
          <w:lang w:val="en-US" w:eastAsia="zh-CN"/>
          <w14:ligatures w14:val="standardContextual"/>
        </w:rPr>
        <w:t>evaluation design, methods, sampling approach and sample size, evaluation questions and data analysis and reporting plan to be used for executing the assignment.</w:t>
      </w:r>
    </w:p>
    <w:p w14:paraId="0E8CA7F1" w14:textId="73C69559" w:rsidR="00FD34F1" w:rsidRDefault="00FD34F1" w:rsidP="00FD34F1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</w:tabs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E49F7">
        <w:rPr>
          <w:rFonts w:ascii="Arial" w:hAnsi="Arial" w:cs="Arial"/>
          <w:sz w:val="24"/>
          <w:szCs w:val="24"/>
        </w:rPr>
        <w:t>Final report</w:t>
      </w:r>
      <w:r w:rsidR="008C639E">
        <w:rPr>
          <w:rFonts w:ascii="Arial" w:hAnsi="Arial" w:cs="Arial"/>
          <w:sz w:val="24"/>
          <w:szCs w:val="24"/>
        </w:rPr>
        <w:t xml:space="preserve"> </w:t>
      </w:r>
      <w:r w:rsidR="006446AE">
        <w:rPr>
          <w:rFonts w:ascii="Arial" w:hAnsi="Arial" w:cs="Arial"/>
          <w:sz w:val="24"/>
          <w:szCs w:val="24"/>
        </w:rPr>
        <w:t>to include data from the field</w:t>
      </w:r>
      <w:r w:rsidR="0004137D">
        <w:rPr>
          <w:rFonts w:ascii="Arial" w:hAnsi="Arial" w:cs="Arial"/>
          <w:sz w:val="24"/>
          <w:szCs w:val="24"/>
        </w:rPr>
        <w:t xml:space="preserve"> would have been validated by the workshop </w:t>
      </w:r>
      <w:r w:rsidR="008C639E">
        <w:rPr>
          <w:rFonts w:ascii="Arial" w:hAnsi="Arial" w:cs="Arial"/>
          <w:sz w:val="24"/>
          <w:szCs w:val="24"/>
        </w:rPr>
        <w:t>(Incorporating Field Report and Workshop Report)</w:t>
      </w:r>
    </w:p>
    <w:p w14:paraId="593F56AF" w14:textId="77777777" w:rsidR="001735C2" w:rsidRDefault="001735C2" w:rsidP="00B57A09">
      <w:pPr>
        <w:tabs>
          <w:tab w:val="left" w:pos="720"/>
          <w:tab w:val="left" w:pos="1440"/>
          <w:tab w:val="left" w:pos="2160"/>
          <w:tab w:val="left" w:pos="2880"/>
        </w:tabs>
        <w:spacing w:after="200" w:line="276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5FF7A756" w14:textId="77777777" w:rsidR="00FD34F1" w:rsidRDefault="00FD34F1" w:rsidP="00FD34F1">
      <w:pPr>
        <w:tabs>
          <w:tab w:val="left" w:pos="720"/>
          <w:tab w:val="left" w:pos="1440"/>
          <w:tab w:val="left" w:pos="2160"/>
          <w:tab w:val="left" w:pos="2880"/>
        </w:tabs>
        <w:spacing w:after="200" w:line="276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val="en-GB"/>
        </w:rPr>
      </w:pPr>
    </w:p>
    <w:tbl>
      <w:tblPr>
        <w:tblStyle w:val="TableGrid1"/>
        <w:tblW w:w="5890" w:type="pct"/>
        <w:tblInd w:w="-725" w:type="dxa"/>
        <w:tblLook w:val="04A0" w:firstRow="1" w:lastRow="0" w:firstColumn="1" w:lastColumn="0" w:noHBand="0" w:noVBand="1"/>
      </w:tblPr>
      <w:tblGrid>
        <w:gridCol w:w="4200"/>
        <w:gridCol w:w="2897"/>
        <w:gridCol w:w="3917"/>
      </w:tblGrid>
      <w:tr w:rsidR="00FD34F1" w:rsidRPr="00F61C24" w14:paraId="1BAD5227" w14:textId="77777777" w:rsidTr="00E20825">
        <w:trPr>
          <w:trHeight w:val="597"/>
        </w:trPr>
        <w:tc>
          <w:tcPr>
            <w:tcW w:w="1907" w:type="pct"/>
            <w:shd w:val="clear" w:color="auto" w:fill="002060"/>
          </w:tcPr>
          <w:p w14:paraId="3ADB7C16" w14:textId="77777777" w:rsidR="00FD34F1" w:rsidRPr="00F61C24" w:rsidRDefault="00FD34F1" w:rsidP="00E20825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61C24">
              <w:rPr>
                <w:rFonts w:ascii="Arial" w:eastAsia="Calibri" w:hAnsi="Arial" w:cs="Arial"/>
                <w:sz w:val="24"/>
                <w:szCs w:val="24"/>
                <w:lang w:val="en-US"/>
              </w:rPr>
              <w:t>Description of Activity</w:t>
            </w:r>
          </w:p>
        </w:tc>
        <w:tc>
          <w:tcPr>
            <w:tcW w:w="1315" w:type="pct"/>
            <w:shd w:val="clear" w:color="auto" w:fill="002060"/>
          </w:tcPr>
          <w:p w14:paraId="11343CC6" w14:textId="77777777" w:rsidR="00FD34F1" w:rsidRPr="00F61C24" w:rsidDel="00B625C9" w:rsidRDefault="00FD34F1" w:rsidP="00E20825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61C24">
              <w:rPr>
                <w:rFonts w:ascii="Arial" w:eastAsia="Calibri" w:hAnsi="Arial" w:cs="Arial"/>
                <w:sz w:val="24"/>
                <w:szCs w:val="24"/>
                <w:lang w:val="en-US"/>
              </w:rPr>
              <w:t>Deliverable</w:t>
            </w:r>
          </w:p>
        </w:tc>
        <w:tc>
          <w:tcPr>
            <w:tcW w:w="1778" w:type="pct"/>
            <w:shd w:val="clear" w:color="auto" w:fill="002060"/>
          </w:tcPr>
          <w:p w14:paraId="1C0C372C" w14:textId="77777777" w:rsidR="00FD34F1" w:rsidRPr="00F61C24" w:rsidRDefault="00FD34F1" w:rsidP="00E20825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61C24">
              <w:rPr>
                <w:rFonts w:ascii="Arial" w:eastAsia="Calibri" w:hAnsi="Arial" w:cs="Arial"/>
                <w:sz w:val="24"/>
                <w:szCs w:val="24"/>
                <w:lang w:val="en-US"/>
              </w:rPr>
              <w:t>Timeframe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-(35 Days)</w:t>
            </w:r>
          </w:p>
        </w:tc>
      </w:tr>
      <w:tr w:rsidR="00FD34F1" w:rsidRPr="00F61C24" w14:paraId="4CF1E1DD" w14:textId="77777777" w:rsidTr="00E20825">
        <w:tc>
          <w:tcPr>
            <w:tcW w:w="1907" w:type="pct"/>
          </w:tcPr>
          <w:p w14:paraId="63355A5D" w14:textId="77777777" w:rsidR="00FD34F1" w:rsidRPr="006908FE" w:rsidRDefault="00FD34F1" w:rsidP="00E20825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6908FE">
              <w:rPr>
                <w:rFonts w:ascii="Arial" w:eastAsia="Calibri" w:hAnsi="Arial" w:cs="Arial"/>
                <w:sz w:val="24"/>
                <w:szCs w:val="24"/>
                <w:lang w:val="en-US"/>
              </w:rPr>
              <w:t>Desk review of relevant documents and compilation of inception report</w:t>
            </w:r>
          </w:p>
        </w:tc>
        <w:tc>
          <w:tcPr>
            <w:tcW w:w="1315" w:type="pct"/>
          </w:tcPr>
          <w:p w14:paraId="10D88478" w14:textId="77777777" w:rsidR="00FD34F1" w:rsidRPr="006908FE" w:rsidRDefault="00FD34F1" w:rsidP="00E20825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6908FE">
              <w:rPr>
                <w:rFonts w:ascii="Arial" w:eastAsia="Calibri" w:hAnsi="Arial" w:cs="Arial"/>
                <w:sz w:val="24"/>
                <w:szCs w:val="24"/>
                <w:lang w:val="en-US"/>
              </w:rPr>
              <w:t>Inception Report</w:t>
            </w:r>
          </w:p>
        </w:tc>
        <w:tc>
          <w:tcPr>
            <w:tcW w:w="1778" w:type="pct"/>
          </w:tcPr>
          <w:p w14:paraId="5D5EAB89" w14:textId="3D44D391" w:rsidR="00390879" w:rsidRPr="006908FE" w:rsidRDefault="001C63A8" w:rsidP="00390879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="00470C8A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="00390879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Days, February </w:t>
            </w:r>
          </w:p>
          <w:p w14:paraId="13E78C9A" w14:textId="44A9BA96" w:rsidR="00FD34F1" w:rsidRPr="006908FE" w:rsidRDefault="00FD34F1" w:rsidP="00E20825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6908FE">
              <w:rPr>
                <w:rFonts w:ascii="Arial" w:eastAsia="Calibri" w:hAnsi="Arial" w:cs="Arial"/>
                <w:sz w:val="24"/>
                <w:szCs w:val="24"/>
                <w:lang w:val="en-US"/>
              </w:rPr>
              <w:t>202</w:t>
            </w:r>
            <w:r w:rsidR="00470C8A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</w:p>
          <w:p w14:paraId="35099DA7" w14:textId="77777777" w:rsidR="00FD34F1" w:rsidRPr="006908FE" w:rsidRDefault="00FD34F1" w:rsidP="00E20825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</w:tr>
      <w:tr w:rsidR="00FD34F1" w:rsidRPr="00F61C24" w14:paraId="43F45010" w14:textId="77777777" w:rsidTr="00E20825">
        <w:tc>
          <w:tcPr>
            <w:tcW w:w="1907" w:type="pct"/>
            <w:shd w:val="clear" w:color="auto" w:fill="FFFFFF" w:themeFill="background1"/>
          </w:tcPr>
          <w:p w14:paraId="7672BF16" w14:textId="560D0548" w:rsidR="00FD34F1" w:rsidRPr="006908FE" w:rsidRDefault="00FD34F1" w:rsidP="00E20825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6908FE">
              <w:rPr>
                <w:rFonts w:ascii="Arial" w:eastAsia="Calibri" w:hAnsi="Arial" w:cs="Arial"/>
                <w:sz w:val="24"/>
                <w:szCs w:val="24"/>
              </w:rPr>
              <w:t xml:space="preserve">Conduct </w:t>
            </w:r>
            <w:r w:rsidR="00470C8A">
              <w:rPr>
                <w:rFonts w:ascii="Arial" w:eastAsia="Calibri" w:hAnsi="Arial" w:cs="Arial"/>
                <w:sz w:val="24"/>
                <w:szCs w:val="24"/>
              </w:rPr>
              <w:t>3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908FE">
              <w:rPr>
                <w:rFonts w:ascii="Arial" w:eastAsia="Calibri" w:hAnsi="Arial" w:cs="Arial"/>
                <w:sz w:val="24"/>
                <w:szCs w:val="24"/>
              </w:rPr>
              <w:t xml:space="preserve">focus group discussions with </w:t>
            </w:r>
            <w:r w:rsidR="00470C8A">
              <w:rPr>
                <w:rFonts w:ascii="Arial" w:eastAsia="Calibri" w:hAnsi="Arial" w:cs="Arial"/>
                <w:sz w:val="24"/>
                <w:szCs w:val="24"/>
              </w:rPr>
              <w:t>learners</w:t>
            </w:r>
            <w:r w:rsidR="00F83EEC">
              <w:rPr>
                <w:rFonts w:ascii="Arial" w:eastAsia="Calibri" w:hAnsi="Arial" w:cs="Arial"/>
                <w:sz w:val="24"/>
                <w:szCs w:val="24"/>
              </w:rPr>
              <w:t xml:space="preserve"> from </w:t>
            </w:r>
            <w:r w:rsidR="00413C93">
              <w:rPr>
                <w:rFonts w:ascii="Arial" w:eastAsia="Calibri" w:hAnsi="Arial" w:cs="Arial"/>
                <w:sz w:val="24"/>
                <w:szCs w:val="24"/>
              </w:rPr>
              <w:t xml:space="preserve">3 schools </w:t>
            </w:r>
            <w:r w:rsidR="00413C93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including the Senior Secondary </w:t>
            </w:r>
            <w:r w:rsidR="002826D2">
              <w:rPr>
                <w:rFonts w:ascii="Arial" w:eastAsia="Calibri" w:hAnsi="Arial" w:cs="Arial"/>
                <w:sz w:val="24"/>
                <w:szCs w:val="24"/>
              </w:rPr>
              <w:t>2 focus group discussion with teachers</w:t>
            </w:r>
            <w:r w:rsidR="00B87937">
              <w:rPr>
                <w:rFonts w:ascii="Arial" w:eastAsia="Calibri" w:hAnsi="Arial" w:cs="Arial"/>
                <w:sz w:val="24"/>
                <w:szCs w:val="24"/>
              </w:rPr>
              <w:t xml:space="preserve"> and 1 with parents.</w:t>
            </w:r>
          </w:p>
        </w:tc>
        <w:tc>
          <w:tcPr>
            <w:tcW w:w="1315" w:type="pct"/>
            <w:shd w:val="clear" w:color="auto" w:fill="FFFFFF" w:themeFill="background1"/>
          </w:tcPr>
          <w:p w14:paraId="2B19AD19" w14:textId="77777777" w:rsidR="00FD34F1" w:rsidRPr="006908FE" w:rsidRDefault="00FD34F1" w:rsidP="00E20825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6908FE">
              <w:rPr>
                <w:rFonts w:ascii="Arial" w:eastAsia="Calibri" w:hAnsi="Arial" w:cs="Arial"/>
                <w:sz w:val="24"/>
                <w:szCs w:val="24"/>
                <w:lang w:val="en-US"/>
              </w:rPr>
              <w:lastRenderedPageBreak/>
              <w:t>Focus Group Discussion Report</w:t>
            </w:r>
          </w:p>
        </w:tc>
        <w:tc>
          <w:tcPr>
            <w:tcW w:w="1778" w:type="pct"/>
            <w:shd w:val="clear" w:color="auto" w:fill="FFFFFF" w:themeFill="background1"/>
          </w:tcPr>
          <w:p w14:paraId="13126689" w14:textId="425A35FB" w:rsidR="00FD34F1" w:rsidRPr="006908FE" w:rsidRDefault="00A20E07" w:rsidP="00E20825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4 </w:t>
            </w:r>
            <w:r w:rsidR="00544A41">
              <w:rPr>
                <w:rFonts w:ascii="Arial" w:eastAsia="Calibri" w:hAnsi="Arial" w:cs="Arial"/>
                <w:sz w:val="24"/>
                <w:szCs w:val="24"/>
                <w:lang w:val="en-US"/>
              </w:rPr>
              <w:t>Days, February 2024</w:t>
            </w:r>
            <w:r w:rsidR="00FD34F1" w:rsidRPr="006908FE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FD34F1" w:rsidRPr="00F61C24" w14:paraId="4C4CC475" w14:textId="77777777" w:rsidTr="00E20825">
        <w:tc>
          <w:tcPr>
            <w:tcW w:w="1907" w:type="pct"/>
          </w:tcPr>
          <w:p w14:paraId="0EB05BCB" w14:textId="79F2730B" w:rsidR="00FD34F1" w:rsidRPr="006908FE" w:rsidRDefault="004F4FB0" w:rsidP="00E20825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Conduct key Informant interviews with </w:t>
            </w:r>
            <w:r w:rsidR="003B6A3B" w:rsidRPr="003B6A3B">
              <w:rPr>
                <w:rFonts w:ascii="Arial" w:eastAsia="Calibri" w:hAnsi="Arial" w:cs="Arial"/>
                <w:sz w:val="24"/>
                <w:szCs w:val="24"/>
              </w:rPr>
              <w:t xml:space="preserve">school heads, trained Guidance and Counselling teachers, students, MOE officials, parents, CSOs, Chiefs, Police, Social Workers, Religious leaders, </w:t>
            </w:r>
            <w:r w:rsidR="00FD34F1" w:rsidRPr="006908FE">
              <w:rPr>
                <w:rFonts w:ascii="Arial" w:eastAsia="Calibri" w:hAnsi="Arial" w:cs="Arial"/>
                <w:sz w:val="24"/>
                <w:szCs w:val="24"/>
              </w:rPr>
              <w:t>The Consultant will be expected to convene a workshop with stakeholders</w:t>
            </w:r>
            <w:r w:rsidR="00FD34F1" w:rsidRPr="006908FE" w:rsidDel="0067522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15" w:type="pct"/>
          </w:tcPr>
          <w:p w14:paraId="02396449" w14:textId="5371D0B7" w:rsidR="00FD34F1" w:rsidRPr="006908FE" w:rsidRDefault="00544A41" w:rsidP="00E20825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Interview Report</w:t>
            </w:r>
          </w:p>
        </w:tc>
        <w:tc>
          <w:tcPr>
            <w:tcW w:w="1778" w:type="pct"/>
          </w:tcPr>
          <w:p w14:paraId="3079D0D2" w14:textId="391B17AB" w:rsidR="00FD34F1" w:rsidRPr="006908FE" w:rsidRDefault="00A20E07" w:rsidP="00E20825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  <w:r w:rsidR="00EF39A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Days, February 2024</w:t>
            </w:r>
          </w:p>
        </w:tc>
      </w:tr>
      <w:tr w:rsidR="00FD34F1" w:rsidRPr="00F61C24" w14:paraId="0BD80A9C" w14:textId="77777777" w:rsidTr="00E20825">
        <w:tc>
          <w:tcPr>
            <w:tcW w:w="1907" w:type="pct"/>
          </w:tcPr>
          <w:p w14:paraId="381990E0" w14:textId="5DC7A49C" w:rsidR="00FD34F1" w:rsidRPr="00F61C24" w:rsidRDefault="00FD34F1" w:rsidP="00E20825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F</w:t>
            </w:r>
            <w:r w:rsidRPr="00F04E2F">
              <w:rPr>
                <w:rFonts w:ascii="Arial" w:eastAsia="Calibri" w:hAnsi="Arial" w:cs="Arial"/>
                <w:sz w:val="24"/>
                <w:szCs w:val="24"/>
              </w:rPr>
              <w:t xml:space="preserve">acilitate </w:t>
            </w:r>
            <w:r w:rsidR="00EF39AC">
              <w:rPr>
                <w:rFonts w:ascii="Arial" w:eastAsia="Calibri" w:hAnsi="Arial" w:cs="Arial"/>
                <w:sz w:val="24"/>
                <w:szCs w:val="24"/>
              </w:rPr>
              <w:t xml:space="preserve">two Days </w:t>
            </w:r>
            <w:r w:rsidRPr="001E2A82">
              <w:rPr>
                <w:rFonts w:ascii="Arial" w:eastAsia="Calibri" w:hAnsi="Arial" w:cs="Arial"/>
                <w:sz w:val="24"/>
                <w:szCs w:val="24"/>
              </w:rPr>
              <w:t xml:space="preserve">Validation </w:t>
            </w:r>
            <w:r w:rsidR="00A62CE6">
              <w:rPr>
                <w:rFonts w:ascii="Arial" w:eastAsia="Calibri" w:hAnsi="Arial" w:cs="Arial"/>
                <w:sz w:val="24"/>
                <w:szCs w:val="24"/>
              </w:rPr>
              <w:t xml:space="preserve">Workshop with key </w:t>
            </w:r>
            <w:r w:rsidRPr="00F04E2F">
              <w:rPr>
                <w:rFonts w:ascii="Arial" w:eastAsia="Calibri" w:hAnsi="Arial" w:cs="Arial"/>
                <w:sz w:val="24"/>
                <w:szCs w:val="24"/>
              </w:rPr>
              <w:t>stakehol</w:t>
            </w:r>
            <w:r>
              <w:rPr>
                <w:rFonts w:ascii="Arial" w:eastAsia="Calibri" w:hAnsi="Arial" w:cs="Arial"/>
                <w:sz w:val="24"/>
                <w:szCs w:val="24"/>
              </w:rPr>
              <w:t>ders</w:t>
            </w:r>
            <w:r w:rsidR="009C6168">
              <w:rPr>
                <w:rFonts w:ascii="Arial" w:eastAsia="Calibri" w:hAnsi="Arial" w:cs="Arial"/>
                <w:sz w:val="24"/>
                <w:szCs w:val="24"/>
              </w:rPr>
              <w:t xml:space="preserve"> to validate information gathered from desk, field and share with </w:t>
            </w:r>
            <w:r w:rsidR="004F25B7">
              <w:rPr>
                <w:rFonts w:ascii="Arial" w:eastAsia="Calibri" w:hAnsi="Arial" w:cs="Arial"/>
                <w:sz w:val="24"/>
                <w:szCs w:val="24"/>
              </w:rPr>
              <w:t>stakeholders for inputs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15" w:type="pct"/>
          </w:tcPr>
          <w:p w14:paraId="3CA78782" w14:textId="77777777" w:rsidR="00FD34F1" w:rsidRDefault="00FD34F1" w:rsidP="00E20825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Validation meeting reports</w:t>
            </w:r>
          </w:p>
          <w:p w14:paraId="49586115" w14:textId="77777777" w:rsidR="004F25B7" w:rsidRDefault="004F25B7" w:rsidP="00E20825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47D7A915" w14:textId="7F72073D" w:rsidR="004F25B7" w:rsidRPr="00F61C24" w:rsidRDefault="004F25B7" w:rsidP="00E20825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PowerPoint presentation</w:t>
            </w:r>
          </w:p>
        </w:tc>
        <w:tc>
          <w:tcPr>
            <w:tcW w:w="1778" w:type="pct"/>
          </w:tcPr>
          <w:p w14:paraId="377E5DF3" w14:textId="7D1B62B4" w:rsidR="00FD34F1" w:rsidRDefault="00DE6B05" w:rsidP="00E20825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2 </w:t>
            </w:r>
            <w:r w:rsidR="00FD34F1" w:rsidRPr="00F61C2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working </w:t>
            </w:r>
            <w:proofErr w:type="gramStart"/>
            <w:r w:rsidR="00FD34F1" w:rsidRPr="00F61C24">
              <w:rPr>
                <w:rFonts w:ascii="Arial" w:eastAsia="Calibri" w:hAnsi="Arial" w:cs="Arial"/>
                <w:sz w:val="24"/>
                <w:szCs w:val="24"/>
                <w:lang w:val="en-US"/>
              </w:rPr>
              <w:t>days</w:t>
            </w:r>
            <w:proofErr w:type="gramEnd"/>
          </w:p>
          <w:p w14:paraId="05E70C85" w14:textId="3BF2BC4B" w:rsidR="00FD34F1" w:rsidRPr="00F61C24" w:rsidRDefault="00DE6B05" w:rsidP="00E20825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February </w:t>
            </w:r>
            <w:r w:rsidR="00FD34F1">
              <w:rPr>
                <w:rFonts w:ascii="Arial" w:eastAsia="Calibri" w:hAnsi="Arial" w:cs="Arial"/>
                <w:sz w:val="24"/>
                <w:szCs w:val="24"/>
                <w:lang w:val="en-US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</w:p>
        </w:tc>
      </w:tr>
      <w:tr w:rsidR="00FD34F1" w:rsidRPr="00F61C24" w14:paraId="1C105E18" w14:textId="77777777" w:rsidTr="00E20825">
        <w:tc>
          <w:tcPr>
            <w:tcW w:w="1907" w:type="pct"/>
          </w:tcPr>
          <w:p w14:paraId="7A1BB04D" w14:textId="70C651BA" w:rsidR="00FD34F1" w:rsidRPr="00F61C24" w:rsidRDefault="00DE6B05" w:rsidP="00E20825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Incorporate the field report and the Workshop Report</w:t>
            </w:r>
          </w:p>
        </w:tc>
        <w:tc>
          <w:tcPr>
            <w:tcW w:w="1315" w:type="pct"/>
          </w:tcPr>
          <w:p w14:paraId="13476B91" w14:textId="77777777" w:rsidR="00FD34F1" w:rsidRDefault="00FD34F1" w:rsidP="00E2082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E2A82">
              <w:rPr>
                <w:rFonts w:ascii="Arial" w:eastAsia="Calibri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eastAsia="Calibri" w:hAnsi="Arial" w:cs="Arial"/>
                <w:sz w:val="24"/>
                <w:szCs w:val="24"/>
              </w:rPr>
              <w:t>final report.</w:t>
            </w:r>
          </w:p>
          <w:p w14:paraId="35F65B3D" w14:textId="77777777" w:rsidR="00FD34F1" w:rsidRDefault="00FD34F1" w:rsidP="00E2082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59FBAEF0" w14:textId="77777777" w:rsidR="00FD34F1" w:rsidRDefault="00FD34F1" w:rsidP="00E20825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27731B7C" w14:textId="273CAD83" w:rsidR="00FD34F1" w:rsidRPr="00F61C24" w:rsidRDefault="00FD34F1" w:rsidP="00E20825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78" w:type="pct"/>
          </w:tcPr>
          <w:p w14:paraId="35A52886" w14:textId="3DE458F5" w:rsidR="00FD34F1" w:rsidRPr="00F61C24" w:rsidRDefault="004F25B7" w:rsidP="00E20825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2 working Days, 2024</w:t>
            </w:r>
          </w:p>
        </w:tc>
      </w:tr>
    </w:tbl>
    <w:p w14:paraId="3AF68826" w14:textId="77777777" w:rsidR="00FD34F1" w:rsidRDefault="00FD34F1" w:rsidP="00FD34F1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kern w:val="36"/>
          <w:sz w:val="24"/>
          <w:szCs w:val="24"/>
          <w:lang w:val="en-GB"/>
        </w:rPr>
      </w:pPr>
    </w:p>
    <w:p w14:paraId="1ED1F3F2" w14:textId="77777777" w:rsidR="00FD34F1" w:rsidRDefault="00FD34F1" w:rsidP="00FD34F1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kern w:val="36"/>
          <w:sz w:val="24"/>
          <w:szCs w:val="24"/>
          <w:lang w:val="en-GB"/>
        </w:rPr>
      </w:pPr>
    </w:p>
    <w:p w14:paraId="77885218" w14:textId="77777777" w:rsidR="00FD34F1" w:rsidRPr="00291247" w:rsidRDefault="00FD34F1" w:rsidP="00FD34F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kern w:val="36"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val="en-GB"/>
        </w:rPr>
        <w:t xml:space="preserve">         7, </w:t>
      </w:r>
      <w:r w:rsidRPr="00291247">
        <w:rPr>
          <w:rFonts w:ascii="Arial" w:eastAsia="Times New Roman" w:hAnsi="Arial" w:cs="Arial"/>
          <w:b/>
          <w:bCs/>
          <w:kern w:val="36"/>
          <w:sz w:val="24"/>
          <w:szCs w:val="24"/>
          <w:lang w:val="en-GB"/>
        </w:rPr>
        <w:t>Roles and Responsibilities</w:t>
      </w:r>
    </w:p>
    <w:p w14:paraId="43C251FD" w14:textId="77777777" w:rsidR="00FD34F1" w:rsidRPr="00F61C24" w:rsidRDefault="00FD34F1" w:rsidP="00FD34F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  <w:highlight w:val="yellow"/>
          <w:lang w:val="en-GB"/>
        </w:rPr>
      </w:pPr>
    </w:p>
    <w:p w14:paraId="2B928981" w14:textId="77777777" w:rsidR="00236219" w:rsidRDefault="00236219" w:rsidP="00FD34F1">
      <w:pPr>
        <w:spacing w:after="0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val="en-GB" w:eastAsia="ru-RU"/>
        </w:rPr>
      </w:pPr>
    </w:p>
    <w:p w14:paraId="39D2AF17" w14:textId="59E53D91" w:rsidR="00236219" w:rsidRPr="00236219" w:rsidRDefault="00236219" w:rsidP="00C12978">
      <w:pPr>
        <w:jc w:val="both"/>
        <w:rPr>
          <w:rFonts w:ascii="Arial" w:eastAsia="Times New Roman" w:hAnsi="Arial" w:cs="Arial"/>
          <w:snapToGrid w:val="0"/>
          <w:sz w:val="24"/>
          <w:szCs w:val="24"/>
          <w:lang w:val="en-GB" w:eastAsia="ru-RU"/>
        </w:rPr>
      </w:pPr>
      <w:r w:rsidRPr="00236219">
        <w:rPr>
          <w:rFonts w:ascii="Arial" w:eastAsia="Times New Roman" w:hAnsi="Arial" w:cs="Arial"/>
          <w:snapToGrid w:val="0"/>
          <w:sz w:val="24"/>
          <w:szCs w:val="24"/>
          <w:lang w:val="en-GB" w:eastAsia="ru-RU"/>
        </w:rPr>
        <w:t>The Consultant will report directly to the UNESCO National Pro</w:t>
      </w:r>
      <w:r w:rsidR="00977B38">
        <w:rPr>
          <w:rFonts w:ascii="Arial" w:eastAsia="Times New Roman" w:hAnsi="Arial" w:cs="Arial"/>
          <w:snapToGrid w:val="0"/>
          <w:sz w:val="24"/>
          <w:szCs w:val="24"/>
          <w:lang w:val="en-GB" w:eastAsia="ru-RU"/>
        </w:rPr>
        <w:t xml:space="preserve">gram Officer </w:t>
      </w:r>
      <w:r w:rsidR="00C12978">
        <w:rPr>
          <w:rFonts w:ascii="Arial" w:eastAsia="Times New Roman" w:hAnsi="Arial" w:cs="Arial"/>
          <w:snapToGrid w:val="0"/>
          <w:sz w:val="24"/>
          <w:szCs w:val="24"/>
          <w:lang w:val="en-GB" w:eastAsia="ru-RU"/>
        </w:rPr>
        <w:t xml:space="preserve">who works closely with the Chief Education Officer, Ministry of Education and Skills Development, in the Learner Support Department.  </w:t>
      </w:r>
    </w:p>
    <w:p w14:paraId="23AD2647" w14:textId="2E281805" w:rsidR="00FD34F1" w:rsidRPr="00F61C24" w:rsidRDefault="00FD34F1" w:rsidP="00A07BA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  <w:lang w:val="en-GB"/>
        </w:rPr>
      </w:pPr>
      <w:r>
        <w:rPr>
          <w:rFonts w:ascii="Arial" w:eastAsia="Calibri" w:hAnsi="Arial" w:cs="Arial"/>
          <w:color w:val="000000"/>
          <w:sz w:val="24"/>
          <w:szCs w:val="24"/>
          <w:lang w:val="en-GB"/>
        </w:rPr>
        <w:t xml:space="preserve">UNESCO will be </w:t>
      </w:r>
      <w:r w:rsidRPr="00F61C24">
        <w:rPr>
          <w:rFonts w:ascii="Arial" w:eastAsia="Calibri" w:hAnsi="Arial" w:cs="Arial"/>
          <w:color w:val="000000"/>
          <w:sz w:val="24"/>
          <w:szCs w:val="24"/>
          <w:lang w:val="en-GB"/>
        </w:rPr>
        <w:t xml:space="preserve">responsible for the overall management of the consultancy and quality assurance of the deliverables. </w:t>
      </w:r>
    </w:p>
    <w:p w14:paraId="44A2342E" w14:textId="77777777" w:rsidR="00FD34F1" w:rsidRDefault="00FD34F1" w:rsidP="00FD34F1">
      <w:pPr>
        <w:spacing w:after="0"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</w:p>
    <w:p w14:paraId="1DB8A001" w14:textId="77777777" w:rsidR="00FD34F1" w:rsidRDefault="00FD34F1" w:rsidP="00FD34F1">
      <w:pPr>
        <w:spacing w:after="0"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</w:p>
    <w:p w14:paraId="4EDF114A" w14:textId="675F62FF" w:rsidR="00FD34F1" w:rsidRPr="00291247" w:rsidRDefault="00FD34F1" w:rsidP="00FD34F1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        8. </w:t>
      </w:r>
      <w:r w:rsidRPr="00291247">
        <w:rPr>
          <w:rFonts w:ascii="Arial" w:eastAsia="Calibri" w:hAnsi="Arial" w:cs="Arial"/>
          <w:b/>
          <w:bCs/>
          <w:sz w:val="24"/>
          <w:szCs w:val="24"/>
        </w:rPr>
        <w:t>Conditions</w:t>
      </w:r>
      <w:r w:rsidR="00E57FB3">
        <w:rPr>
          <w:rFonts w:ascii="Arial" w:eastAsia="Calibri" w:hAnsi="Arial" w:cs="Arial"/>
          <w:b/>
          <w:bCs/>
          <w:sz w:val="24"/>
          <w:szCs w:val="24"/>
        </w:rPr>
        <w:t xml:space="preserve"> of the Consultancy</w:t>
      </w:r>
      <w:r w:rsidRPr="00291247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</w:p>
    <w:p w14:paraId="5EA7364C" w14:textId="77777777" w:rsidR="00FD34F1" w:rsidRPr="00C11576" w:rsidRDefault="00FD34F1" w:rsidP="00FD34F1">
      <w:pPr>
        <w:spacing w:beforeAutospacing="1" w:after="0" w:afterAutospacing="1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Calibri Light" w:hAnsi="Arial" w:cs="Arial"/>
          <w:sz w:val="24"/>
          <w:szCs w:val="24"/>
        </w:rPr>
        <w:t>The consultant</w:t>
      </w:r>
      <w:r w:rsidRPr="00F61C24">
        <w:rPr>
          <w:rFonts w:ascii="Arial" w:eastAsia="Calibri Light" w:hAnsi="Arial" w:cs="Arial"/>
          <w:sz w:val="24"/>
          <w:szCs w:val="24"/>
        </w:rPr>
        <w:t xml:space="preserve"> will be responsible for their </w:t>
      </w:r>
      <w:r w:rsidRPr="00F61C24">
        <w:rPr>
          <w:rFonts w:ascii="Arial" w:eastAsia="Times New Roman" w:hAnsi="Arial" w:cs="Arial"/>
          <w:sz w:val="24"/>
          <w:szCs w:val="24"/>
        </w:rPr>
        <w:t xml:space="preserve">logistical requirements such as office space, administrative and secretarial support, telecommunications (including supporting stakeholders with communication bundles for virtual meetings), </w:t>
      </w:r>
      <w:r>
        <w:rPr>
          <w:rFonts w:ascii="Arial" w:eastAsia="Times New Roman" w:hAnsi="Arial" w:cs="Arial"/>
          <w:sz w:val="24"/>
          <w:szCs w:val="24"/>
        </w:rPr>
        <w:t xml:space="preserve">the </w:t>
      </w:r>
      <w:r w:rsidRPr="00F61C24">
        <w:rPr>
          <w:rFonts w:ascii="Arial" w:eastAsia="Times New Roman" w:hAnsi="Arial" w:cs="Arial"/>
          <w:sz w:val="24"/>
          <w:szCs w:val="24"/>
        </w:rPr>
        <w:t>printing of documentation, travel</w:t>
      </w:r>
      <w:r>
        <w:rPr>
          <w:rFonts w:ascii="Arial" w:eastAsia="Times New Roman" w:hAnsi="Arial" w:cs="Arial"/>
          <w:sz w:val="24"/>
          <w:szCs w:val="24"/>
        </w:rPr>
        <w:t>,</w:t>
      </w:r>
      <w:r w:rsidRPr="00F61C24">
        <w:rPr>
          <w:rFonts w:ascii="Arial" w:eastAsia="Times New Roman" w:hAnsi="Arial" w:cs="Arial"/>
          <w:sz w:val="24"/>
          <w:szCs w:val="24"/>
        </w:rPr>
        <w:t xml:space="preserve"> and accommodation, including inception, validation</w:t>
      </w:r>
      <w:r>
        <w:rPr>
          <w:rFonts w:ascii="Arial" w:eastAsia="Times New Roman" w:hAnsi="Arial" w:cs="Arial"/>
          <w:sz w:val="24"/>
          <w:szCs w:val="24"/>
        </w:rPr>
        <w:t>,</w:t>
      </w:r>
      <w:r w:rsidRPr="00F61C24">
        <w:rPr>
          <w:rFonts w:ascii="Arial" w:eastAsia="Times New Roman" w:hAnsi="Arial" w:cs="Arial"/>
          <w:sz w:val="24"/>
          <w:szCs w:val="24"/>
        </w:rPr>
        <w:t xml:space="preserve"> and clearance </w:t>
      </w:r>
      <w:r w:rsidRPr="00C11576">
        <w:rPr>
          <w:rFonts w:ascii="Arial" w:eastAsia="Times New Roman" w:hAnsi="Arial" w:cs="Arial"/>
          <w:sz w:val="24"/>
          <w:szCs w:val="24"/>
        </w:rPr>
        <w:t>meetings arrangements.</w:t>
      </w:r>
    </w:p>
    <w:p w14:paraId="4FDAE976" w14:textId="77777777" w:rsidR="00FD34F1" w:rsidRPr="00C11576" w:rsidRDefault="00FD34F1" w:rsidP="00FD34F1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C11576">
        <w:rPr>
          <w:rFonts w:ascii="Arial" w:eastAsia="Calibri" w:hAnsi="Arial" w:cs="Arial"/>
          <w:sz w:val="24"/>
          <w:szCs w:val="24"/>
        </w:rPr>
        <w:t xml:space="preserve">The consultant will be paid by UNESCO as follows: </w:t>
      </w:r>
    </w:p>
    <w:p w14:paraId="1C3B2445" w14:textId="77777777" w:rsidR="00FD34F1" w:rsidRPr="00C11576" w:rsidRDefault="00FD34F1" w:rsidP="00FD34F1">
      <w:pPr>
        <w:numPr>
          <w:ilvl w:val="0"/>
          <w:numId w:val="2"/>
        </w:numPr>
        <w:autoSpaceDE w:val="0"/>
        <w:autoSpaceDN w:val="0"/>
        <w:adjustRightInd w:val="0"/>
        <w:spacing w:after="17" w:line="276" w:lineRule="auto"/>
        <w:rPr>
          <w:rFonts w:ascii="Arial" w:eastAsia="Calibri" w:hAnsi="Arial" w:cs="Arial"/>
          <w:sz w:val="24"/>
          <w:szCs w:val="24"/>
        </w:rPr>
      </w:pPr>
      <w:r w:rsidRPr="00C11576">
        <w:rPr>
          <w:rFonts w:ascii="Arial" w:eastAsia="Calibri" w:hAnsi="Arial" w:cs="Arial"/>
          <w:sz w:val="24"/>
          <w:szCs w:val="24"/>
        </w:rPr>
        <w:t xml:space="preserve">40% after successful submission of the inception report to UNESCO. </w:t>
      </w:r>
    </w:p>
    <w:p w14:paraId="23EB1AB9" w14:textId="42282473" w:rsidR="00FD34F1" w:rsidRPr="00C11576" w:rsidRDefault="0017169F" w:rsidP="00FD34F1">
      <w:pPr>
        <w:numPr>
          <w:ilvl w:val="0"/>
          <w:numId w:val="2"/>
        </w:numPr>
        <w:autoSpaceDE w:val="0"/>
        <w:autoSpaceDN w:val="0"/>
        <w:adjustRightInd w:val="0"/>
        <w:spacing w:after="17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60</w:t>
      </w:r>
      <w:r w:rsidR="00FD34F1" w:rsidRPr="00C11576">
        <w:rPr>
          <w:rFonts w:ascii="Arial" w:eastAsia="Calibri" w:hAnsi="Arial" w:cs="Arial"/>
          <w:sz w:val="24"/>
          <w:szCs w:val="24"/>
        </w:rPr>
        <w:t xml:space="preserve">% after submission of </w:t>
      </w:r>
      <w:r w:rsidR="00264148">
        <w:rPr>
          <w:rFonts w:ascii="Arial" w:eastAsia="Calibri" w:hAnsi="Arial" w:cs="Arial"/>
          <w:sz w:val="24"/>
          <w:szCs w:val="24"/>
        </w:rPr>
        <w:t xml:space="preserve">the final </w:t>
      </w:r>
      <w:r w:rsidR="00FD34F1" w:rsidRPr="00C11576">
        <w:rPr>
          <w:rFonts w:ascii="Arial" w:eastAsia="Calibri" w:hAnsi="Arial" w:cs="Arial"/>
          <w:sz w:val="24"/>
          <w:szCs w:val="24"/>
        </w:rPr>
        <w:t>report</w:t>
      </w:r>
    </w:p>
    <w:p w14:paraId="5967435C" w14:textId="77777777" w:rsidR="00FD34F1" w:rsidRDefault="00FD34F1" w:rsidP="00FD34F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14:paraId="698FFB75" w14:textId="77777777" w:rsidR="00FD34F1" w:rsidRDefault="00FD34F1" w:rsidP="00FD34F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sz w:val="24"/>
          <w:szCs w:val="24"/>
          <w:lang w:val="en-GB" w:eastAsia="ru-RU"/>
        </w:rPr>
        <w:t>Mandatory</w:t>
      </w:r>
    </w:p>
    <w:p w14:paraId="53AEABF1" w14:textId="55F28709" w:rsidR="00FD34F1" w:rsidRDefault="00FD34F1" w:rsidP="00FD34F1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6873F1">
        <w:rPr>
          <w:rFonts w:ascii="Arial" w:eastAsia="Times New Roman" w:hAnsi="Arial" w:cs="Arial"/>
          <w:sz w:val="24"/>
          <w:szCs w:val="24"/>
          <w:lang w:val="en-GB" w:eastAsia="ru-RU"/>
        </w:rPr>
        <w:t>Hold a</w:t>
      </w:r>
      <w:r w:rsidR="009F7A98">
        <w:rPr>
          <w:rFonts w:ascii="Arial" w:eastAsia="Times New Roman" w:hAnsi="Arial" w:cs="Arial"/>
          <w:sz w:val="24"/>
          <w:szCs w:val="24"/>
          <w:lang w:val="en-GB" w:eastAsia="ru-RU"/>
        </w:rPr>
        <w:t xml:space="preserve">t least </w:t>
      </w:r>
      <w:r w:rsidR="009F7A98" w:rsidRPr="006873F1">
        <w:rPr>
          <w:rFonts w:ascii="Arial" w:eastAsia="Times New Roman" w:hAnsi="Arial" w:cs="Arial"/>
          <w:sz w:val="24"/>
          <w:szCs w:val="24"/>
          <w:lang w:val="en-GB" w:eastAsia="ru-RU"/>
        </w:rPr>
        <w:t xml:space="preserve">master’s degree in </w:t>
      </w:r>
      <w:r w:rsidR="009F7A98">
        <w:rPr>
          <w:rFonts w:ascii="Arial" w:eastAsia="Times New Roman" w:hAnsi="Arial" w:cs="Arial"/>
          <w:sz w:val="24"/>
          <w:szCs w:val="24"/>
          <w:lang w:val="en-GB" w:eastAsia="ru-RU"/>
        </w:rPr>
        <w:t>public health</w:t>
      </w:r>
      <w:r w:rsidR="00127C82">
        <w:rPr>
          <w:rFonts w:ascii="Arial" w:eastAsia="Times New Roman" w:hAnsi="Arial" w:cs="Arial"/>
          <w:sz w:val="24"/>
          <w:szCs w:val="24"/>
          <w:lang w:val="en-GB" w:eastAsia="ru-RU"/>
        </w:rPr>
        <w:t xml:space="preserve">, Education, </w:t>
      </w:r>
      <w:r w:rsidRPr="006873F1">
        <w:rPr>
          <w:rFonts w:ascii="Arial" w:eastAsia="Times New Roman" w:hAnsi="Arial" w:cs="Arial"/>
          <w:sz w:val="24"/>
          <w:szCs w:val="24"/>
          <w:lang w:val="en-GB" w:eastAsia="ru-RU"/>
        </w:rPr>
        <w:t>social sciences, development studies</w:t>
      </w:r>
      <w:r>
        <w:rPr>
          <w:rFonts w:ascii="Arial" w:eastAsia="Times New Roman" w:hAnsi="Arial" w:cs="Arial"/>
          <w:sz w:val="24"/>
          <w:szCs w:val="24"/>
          <w:lang w:val="en-GB" w:eastAsia="ru-RU"/>
        </w:rPr>
        <w:t>,</w:t>
      </w:r>
      <w:r w:rsidRPr="006873F1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or any relevant </w:t>
      </w:r>
      <w:proofErr w:type="gramStart"/>
      <w:r w:rsidRPr="006873F1">
        <w:rPr>
          <w:rFonts w:ascii="Arial" w:eastAsia="Times New Roman" w:hAnsi="Arial" w:cs="Arial"/>
          <w:sz w:val="24"/>
          <w:szCs w:val="24"/>
          <w:lang w:val="en-GB" w:eastAsia="ru-RU"/>
        </w:rPr>
        <w:t>area</w:t>
      </w:r>
      <w:proofErr w:type="gramEnd"/>
    </w:p>
    <w:p w14:paraId="51C75D46" w14:textId="1C31202A" w:rsidR="00891309" w:rsidRDefault="009F7A98" w:rsidP="00FD34F1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sz w:val="24"/>
          <w:szCs w:val="24"/>
          <w:lang w:val="en-GB" w:eastAsia="ru-RU"/>
        </w:rPr>
        <w:t>A CSO with team leader holding at least a master’s degree in the above stated fields.</w:t>
      </w:r>
    </w:p>
    <w:p w14:paraId="6F0720BA" w14:textId="5A59D09E" w:rsidR="00FD34F1" w:rsidRPr="00516EE0" w:rsidRDefault="00FD34F1" w:rsidP="00FD34F1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6873F1">
        <w:rPr>
          <w:rFonts w:ascii="Arial" w:eastAsia="Times New Roman" w:hAnsi="Arial" w:cs="Arial"/>
          <w:sz w:val="24"/>
          <w:szCs w:val="24"/>
          <w:lang w:val="en-GB" w:eastAsia="ru-RU"/>
        </w:rPr>
        <w:t xml:space="preserve">Experience </w:t>
      </w:r>
      <w:r w:rsidR="000E0214">
        <w:rPr>
          <w:rFonts w:ascii="Arial" w:eastAsia="Times New Roman" w:hAnsi="Arial" w:cs="Arial"/>
          <w:sz w:val="24"/>
          <w:szCs w:val="24"/>
          <w:lang w:val="en-GB" w:eastAsia="ru-RU"/>
        </w:rPr>
        <w:t xml:space="preserve">on </w:t>
      </w:r>
      <w:r w:rsidR="00393CB7">
        <w:rPr>
          <w:rFonts w:ascii="Arial" w:eastAsia="Times New Roman" w:hAnsi="Arial" w:cs="Arial"/>
          <w:sz w:val="24"/>
          <w:szCs w:val="24"/>
          <w:lang w:val="en-GB" w:eastAsia="ru-RU"/>
        </w:rPr>
        <w:t xml:space="preserve">studies on gender </w:t>
      </w:r>
      <w:r w:rsidR="000E0214">
        <w:rPr>
          <w:rFonts w:ascii="Arial" w:eastAsia="Times New Roman" w:hAnsi="Arial" w:cs="Arial"/>
          <w:sz w:val="24"/>
          <w:szCs w:val="24"/>
          <w:lang w:val="en-GB" w:eastAsia="ru-RU"/>
        </w:rPr>
        <w:t xml:space="preserve">especially GBV </w:t>
      </w:r>
      <w:r w:rsidR="00B14744">
        <w:rPr>
          <w:rFonts w:ascii="Arial" w:eastAsia="Times New Roman" w:hAnsi="Arial" w:cs="Arial"/>
          <w:sz w:val="24"/>
          <w:szCs w:val="24"/>
          <w:lang w:val="en-GB" w:eastAsia="ru-RU"/>
        </w:rPr>
        <w:t xml:space="preserve">in the education sector </w:t>
      </w:r>
      <w:r>
        <w:rPr>
          <w:rFonts w:ascii="Arial" w:eastAsia="Times New Roman" w:hAnsi="Arial" w:cs="Arial"/>
          <w:sz w:val="24"/>
          <w:szCs w:val="24"/>
          <w:lang w:val="en-GB" w:eastAsia="ru-RU"/>
        </w:rPr>
        <w:t xml:space="preserve">at country </w:t>
      </w:r>
      <w:r w:rsidR="00B14744">
        <w:rPr>
          <w:rFonts w:ascii="Arial" w:eastAsia="Times New Roman" w:hAnsi="Arial" w:cs="Arial"/>
          <w:sz w:val="24"/>
          <w:szCs w:val="24"/>
          <w:lang w:val="en-GB" w:eastAsia="ru-RU"/>
        </w:rPr>
        <w:t xml:space="preserve">or regional </w:t>
      </w:r>
      <w:r w:rsidR="004B29EF">
        <w:rPr>
          <w:rFonts w:ascii="Arial" w:eastAsia="Times New Roman" w:hAnsi="Arial" w:cs="Arial"/>
          <w:sz w:val="24"/>
          <w:szCs w:val="24"/>
          <w:lang w:val="en-GB" w:eastAsia="ru-RU"/>
        </w:rPr>
        <w:t>level,</w:t>
      </w:r>
      <w:r>
        <w:rPr>
          <w:rFonts w:ascii="Arial" w:eastAsia="Times New Roman" w:hAnsi="Arial" w:cs="Arial"/>
          <w:sz w:val="24"/>
          <w:szCs w:val="24"/>
          <w:lang w:val="en-GB" w:eastAsia="ru-RU"/>
        </w:rPr>
        <w:t xml:space="preserve"> supported by a minimum of 3 examples</w:t>
      </w:r>
      <w:r w:rsidR="00412E94">
        <w:rPr>
          <w:rFonts w:ascii="Arial" w:eastAsia="Times New Roman" w:hAnsi="Arial" w:cs="Arial"/>
          <w:sz w:val="24"/>
          <w:szCs w:val="24"/>
          <w:lang w:val="en-GB" w:eastAsia="ru-RU"/>
        </w:rPr>
        <w:t>; Botswana experience is a pre-requisite.</w:t>
      </w:r>
    </w:p>
    <w:p w14:paraId="4B1CCDE3" w14:textId="4834DC14" w:rsidR="00162907" w:rsidRDefault="00162907" w:rsidP="00162907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6A5262">
        <w:rPr>
          <w:rFonts w:ascii="Arial" w:eastAsia="Times New Roman" w:hAnsi="Arial" w:cs="Arial"/>
          <w:sz w:val="24"/>
          <w:szCs w:val="24"/>
          <w:lang w:val="en-GB" w:eastAsia="ru-RU"/>
        </w:rPr>
        <w:t>Ha</w:t>
      </w:r>
      <w:r>
        <w:rPr>
          <w:rFonts w:ascii="Arial" w:eastAsia="Times New Roman" w:hAnsi="Arial" w:cs="Arial"/>
          <w:sz w:val="24"/>
          <w:szCs w:val="24"/>
          <w:lang w:val="en-GB" w:eastAsia="ru-RU"/>
        </w:rPr>
        <w:t>ve extensive work experience (10 years) in programs for</w:t>
      </w:r>
      <w:r w:rsidRPr="006A5262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adolescent and young people</w:t>
      </w:r>
      <w:r>
        <w:rPr>
          <w:rFonts w:ascii="Arial" w:eastAsia="Times New Roman" w:hAnsi="Arial" w:cs="Arial"/>
          <w:sz w:val="24"/>
          <w:szCs w:val="24"/>
          <w:lang w:val="en-GB" w:eastAsia="ru-RU"/>
        </w:rPr>
        <w:t>, especially in education, health, and development.</w:t>
      </w:r>
      <w:r>
        <w:t>,</w:t>
      </w:r>
      <w:r w:rsidRPr="001E21B3">
        <w:rPr>
          <w:rFonts w:ascii="Arial" w:eastAsia="Times New Roman" w:hAnsi="Arial" w:cs="Arial"/>
          <w:sz w:val="24"/>
          <w:szCs w:val="24"/>
          <w:lang w:eastAsia="ru-RU"/>
        </w:rPr>
        <w:t xml:space="preserve"> demonstrated by at least 3 work </w:t>
      </w:r>
      <w:proofErr w:type="gramStart"/>
      <w:r w:rsidRPr="001E21B3">
        <w:rPr>
          <w:rFonts w:ascii="Arial" w:eastAsia="Times New Roman" w:hAnsi="Arial" w:cs="Arial"/>
          <w:sz w:val="24"/>
          <w:szCs w:val="24"/>
          <w:lang w:eastAsia="ru-RU"/>
        </w:rPr>
        <w:t>examples</w:t>
      </w:r>
      <w:proofErr w:type="gramEnd"/>
    </w:p>
    <w:p w14:paraId="742B1D44" w14:textId="77777777" w:rsidR="00FD34F1" w:rsidRDefault="00FD34F1" w:rsidP="00FD34F1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sz w:val="24"/>
          <w:szCs w:val="24"/>
          <w:lang w:val="en-GB" w:eastAsia="ru-RU"/>
        </w:rPr>
        <w:t xml:space="preserve">Have experience working with the </w:t>
      </w:r>
      <w:proofErr w:type="gramStart"/>
      <w:r>
        <w:rPr>
          <w:rFonts w:ascii="Arial" w:eastAsia="Times New Roman" w:hAnsi="Arial" w:cs="Arial"/>
          <w:sz w:val="24"/>
          <w:szCs w:val="24"/>
          <w:lang w:val="en-GB" w:eastAsia="ru-RU"/>
        </w:rPr>
        <w:t>UN</w:t>
      </w:r>
      <w:proofErr w:type="gramEnd"/>
      <w:r>
        <w:rPr>
          <w:rFonts w:ascii="Arial" w:eastAsia="Times New Roman" w:hAnsi="Arial" w:cs="Arial"/>
          <w:sz w:val="24"/>
          <w:szCs w:val="24"/>
          <w:lang w:val="en-GB" w:eastAsia="ru-RU"/>
        </w:rPr>
        <w:t xml:space="preserve"> </w:t>
      </w:r>
    </w:p>
    <w:p w14:paraId="350EC24C" w14:textId="77777777" w:rsidR="00FD34F1" w:rsidRPr="0050469E" w:rsidRDefault="00FD34F1" w:rsidP="00FD34F1">
      <w:pPr>
        <w:pStyle w:val="ListParagraph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14:paraId="6685A59C" w14:textId="77777777" w:rsidR="00FD34F1" w:rsidRDefault="00FD34F1" w:rsidP="00FD34F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val="en-GB" w:eastAsia="ru-RU"/>
        </w:rPr>
      </w:pPr>
    </w:p>
    <w:p w14:paraId="302F3601" w14:textId="77777777" w:rsidR="00FD34F1" w:rsidRPr="00F61C24" w:rsidRDefault="00FD34F1" w:rsidP="00FD34F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val="en-GB" w:eastAsia="ru-RU"/>
        </w:rPr>
      </w:pPr>
    </w:p>
    <w:p w14:paraId="1E378029" w14:textId="77777777" w:rsidR="00FD34F1" w:rsidRPr="006C22FF" w:rsidRDefault="00FD34F1" w:rsidP="00FD34F1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GB" w:eastAsia="ru-RU"/>
        </w:rPr>
        <w:t xml:space="preserve">10. </w:t>
      </w:r>
      <w:r w:rsidRPr="006C22FF">
        <w:rPr>
          <w:rFonts w:ascii="Arial" w:eastAsia="Times New Roman" w:hAnsi="Arial" w:cs="Arial"/>
          <w:b/>
          <w:bCs/>
          <w:sz w:val="24"/>
          <w:szCs w:val="24"/>
          <w:lang w:val="en-GB" w:eastAsia="ru-RU"/>
        </w:rPr>
        <w:t>Submission of Proposals</w:t>
      </w:r>
    </w:p>
    <w:p w14:paraId="485E3D49" w14:textId="77777777" w:rsidR="00C84916" w:rsidRDefault="00C84916" w:rsidP="00FD34F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val="en-GB" w:eastAsia="ru-RU"/>
        </w:rPr>
      </w:pPr>
    </w:p>
    <w:p w14:paraId="523C566C" w14:textId="0F79A291" w:rsidR="00FD34F1" w:rsidRDefault="00FD34F1" w:rsidP="00FD34F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en-GB" w:eastAsia="ru-RU"/>
        </w:rPr>
        <w:t>The consultant</w:t>
      </w:r>
      <w:r w:rsidRPr="00F61C24">
        <w:rPr>
          <w:rFonts w:ascii="Arial" w:eastAsia="Times New Roman" w:hAnsi="Arial" w:cs="Arial"/>
          <w:bCs/>
          <w:sz w:val="24"/>
          <w:szCs w:val="24"/>
          <w:lang w:val="en-GB" w:eastAsia="ru-RU"/>
        </w:rPr>
        <w:t xml:space="preserve"> should submit technical and financial proposals.</w:t>
      </w:r>
    </w:p>
    <w:p w14:paraId="6FCC498B" w14:textId="77777777" w:rsidR="00FD34F1" w:rsidRPr="00F61C24" w:rsidRDefault="00FD34F1" w:rsidP="00FD34F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val="en-GB" w:eastAsia="ru-RU"/>
        </w:rPr>
      </w:pPr>
    </w:p>
    <w:p w14:paraId="0B2E514F" w14:textId="77777777" w:rsidR="00FD34F1" w:rsidRPr="00F61C24" w:rsidRDefault="00FD34F1" w:rsidP="00FD34F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val="en-GB" w:eastAsia="ru-RU"/>
        </w:rPr>
      </w:pPr>
    </w:p>
    <w:p w14:paraId="0AF20843" w14:textId="77777777" w:rsidR="00FD34F1" w:rsidRPr="00F51BB9" w:rsidRDefault="00FD34F1" w:rsidP="00FD34F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GB" w:eastAsia="ru-RU"/>
        </w:rPr>
      </w:pPr>
      <w:r w:rsidRPr="00F51BB9">
        <w:rPr>
          <w:rFonts w:ascii="Arial" w:eastAsia="Times New Roman" w:hAnsi="Arial" w:cs="Arial"/>
          <w:b/>
          <w:sz w:val="24"/>
          <w:szCs w:val="24"/>
          <w:u w:val="single"/>
          <w:lang w:val="en-GB" w:eastAsia="ru-RU"/>
        </w:rPr>
        <w:t xml:space="preserve">Technical Proposal </w:t>
      </w:r>
    </w:p>
    <w:p w14:paraId="0233AD8A" w14:textId="77777777" w:rsidR="00FD34F1" w:rsidRPr="00F61C24" w:rsidRDefault="00FD34F1" w:rsidP="00FD34F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val="en-GB" w:eastAsia="ru-RU"/>
        </w:rPr>
      </w:pPr>
      <w:r w:rsidRPr="00F61C24">
        <w:rPr>
          <w:rFonts w:ascii="Arial" w:eastAsia="Times New Roman" w:hAnsi="Arial" w:cs="Arial"/>
          <w:bCs/>
          <w:sz w:val="24"/>
          <w:szCs w:val="24"/>
          <w:lang w:val="en-GB" w:eastAsia="ru-RU"/>
        </w:rPr>
        <w:t>The technical proposal should include:</w:t>
      </w:r>
    </w:p>
    <w:p w14:paraId="13952748" w14:textId="77777777" w:rsidR="00FD34F1" w:rsidRPr="00F61C24" w:rsidRDefault="00FD34F1" w:rsidP="00FD34F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val="en-GB" w:eastAsia="ru-RU"/>
        </w:rPr>
      </w:pPr>
      <w:r w:rsidRPr="00F61C24">
        <w:rPr>
          <w:rFonts w:ascii="Arial" w:eastAsia="Times New Roman" w:hAnsi="Arial" w:cs="Arial"/>
          <w:bCs/>
          <w:sz w:val="24"/>
          <w:szCs w:val="24"/>
          <w:lang w:val="en-GB" w:eastAsia="ru-RU"/>
        </w:rPr>
        <w:t>1</w:t>
      </w:r>
      <w:r>
        <w:rPr>
          <w:rFonts w:ascii="Arial" w:eastAsia="Times New Roman" w:hAnsi="Arial" w:cs="Arial"/>
          <w:bCs/>
          <w:sz w:val="24"/>
          <w:szCs w:val="24"/>
          <w:lang w:val="en-GB" w:eastAsia="ru-RU"/>
        </w:rPr>
        <w:t>. Background</w:t>
      </w:r>
      <w:r w:rsidRPr="00F61C24">
        <w:rPr>
          <w:rFonts w:ascii="Arial" w:eastAsia="Times New Roman" w:hAnsi="Arial" w:cs="Arial"/>
          <w:bCs/>
          <w:sz w:val="24"/>
          <w:szCs w:val="24"/>
          <w:lang w:val="en-GB" w:eastAsia="ru-RU"/>
        </w:rPr>
        <w:t xml:space="preserve"> information that includes an interpretation and understanding of the terms of reference.</w:t>
      </w:r>
    </w:p>
    <w:p w14:paraId="5C10A5B6" w14:textId="77777777" w:rsidR="00FD34F1" w:rsidRPr="00F61C24" w:rsidRDefault="00FD34F1" w:rsidP="00FD34F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val="en-GB" w:eastAsia="ru-RU"/>
        </w:rPr>
      </w:pPr>
      <w:r w:rsidRPr="00F61C24">
        <w:rPr>
          <w:rFonts w:ascii="Arial" w:eastAsia="Times New Roman" w:hAnsi="Arial" w:cs="Arial"/>
          <w:bCs/>
          <w:sz w:val="24"/>
          <w:szCs w:val="24"/>
          <w:lang w:val="en-GB" w:eastAsia="ru-RU"/>
        </w:rPr>
        <w:t>2. A</w:t>
      </w:r>
      <w:r>
        <w:rPr>
          <w:rFonts w:ascii="Arial" w:eastAsia="Times New Roman" w:hAnsi="Arial" w:cs="Arial"/>
          <w:bCs/>
          <w:sz w:val="24"/>
          <w:szCs w:val="24"/>
          <w:lang w:val="en-GB" w:eastAsia="ru-RU"/>
        </w:rPr>
        <w:t xml:space="preserve"> work plan</w:t>
      </w:r>
      <w:r w:rsidRPr="00F61C24">
        <w:rPr>
          <w:rFonts w:ascii="Arial" w:eastAsia="Times New Roman" w:hAnsi="Arial" w:cs="Arial"/>
          <w:bCs/>
          <w:sz w:val="24"/>
          <w:szCs w:val="24"/>
          <w:lang w:val="en-GB" w:eastAsia="ru-RU"/>
        </w:rPr>
        <w:t xml:space="preserve"> outlining a clear conceptual and analytical framework for the work to be undertaken </w:t>
      </w:r>
    </w:p>
    <w:p w14:paraId="05B21C93" w14:textId="1FE1B717" w:rsidR="00FD34F1" w:rsidRDefault="00FD34F1" w:rsidP="00FD34F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val="en-GB" w:eastAsia="ru-RU"/>
        </w:rPr>
      </w:pPr>
      <w:r w:rsidRPr="00F61C24">
        <w:rPr>
          <w:rFonts w:ascii="Arial" w:eastAsia="Times New Roman" w:hAnsi="Arial" w:cs="Arial"/>
          <w:bCs/>
          <w:sz w:val="24"/>
          <w:szCs w:val="24"/>
          <w:lang w:val="en-GB" w:eastAsia="ru-RU"/>
        </w:rPr>
        <w:t>3</w:t>
      </w:r>
      <w:r>
        <w:rPr>
          <w:rFonts w:ascii="Arial" w:eastAsia="Times New Roman" w:hAnsi="Arial" w:cs="Arial"/>
          <w:bCs/>
          <w:sz w:val="24"/>
          <w:szCs w:val="24"/>
          <w:lang w:val="en-GB" w:eastAsia="ru-RU"/>
        </w:rPr>
        <w:t>. A</w:t>
      </w:r>
      <w:r w:rsidRPr="00F61C24">
        <w:rPr>
          <w:rFonts w:ascii="Arial" w:eastAsia="Times New Roman" w:hAnsi="Arial" w:cs="Arial"/>
          <w:bCs/>
          <w:sz w:val="24"/>
          <w:szCs w:val="24"/>
          <w:lang w:val="en-GB" w:eastAsia="ru-RU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en-GB" w:eastAsia="ru-RU"/>
        </w:rPr>
        <w:t>well-formatted</w:t>
      </w:r>
      <w:r w:rsidRPr="00F61C24">
        <w:rPr>
          <w:rFonts w:ascii="Arial" w:eastAsia="Times New Roman" w:hAnsi="Arial" w:cs="Arial"/>
          <w:bCs/>
          <w:sz w:val="24"/>
          <w:szCs w:val="24"/>
          <w:lang w:val="en-GB" w:eastAsia="ru-RU"/>
        </w:rPr>
        <w:t xml:space="preserve"> and targeted CV with educational background, relevant professional experience </w:t>
      </w:r>
      <w:r>
        <w:rPr>
          <w:rFonts w:ascii="Arial" w:eastAsia="Times New Roman" w:hAnsi="Arial" w:cs="Arial"/>
          <w:bCs/>
          <w:sz w:val="24"/>
          <w:szCs w:val="24"/>
          <w:lang w:val="en-GB" w:eastAsia="ru-RU"/>
        </w:rPr>
        <w:t>befitting</w:t>
      </w:r>
      <w:r w:rsidRPr="00F61C24">
        <w:rPr>
          <w:rFonts w:ascii="Arial" w:eastAsia="Times New Roman" w:hAnsi="Arial" w:cs="Arial"/>
          <w:bCs/>
          <w:sz w:val="24"/>
          <w:szCs w:val="24"/>
          <w:lang w:val="en-GB" w:eastAsia="ru-RU"/>
        </w:rPr>
        <w:t xml:space="preserve"> the assignment. </w:t>
      </w:r>
    </w:p>
    <w:p w14:paraId="0B62F6FA" w14:textId="15AF4E52" w:rsidR="002C31A4" w:rsidRPr="00F61C24" w:rsidRDefault="00BE07B3" w:rsidP="00FD34F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en-GB" w:eastAsia="ru-RU"/>
        </w:rPr>
        <w:t xml:space="preserve">4. A detailed profile of a CSO </w:t>
      </w:r>
      <w:r w:rsidR="00891309">
        <w:rPr>
          <w:rFonts w:ascii="Arial" w:eastAsia="Times New Roman" w:hAnsi="Arial" w:cs="Arial"/>
          <w:bCs/>
          <w:sz w:val="24"/>
          <w:szCs w:val="24"/>
          <w:lang w:val="en-GB" w:eastAsia="ru-RU"/>
        </w:rPr>
        <w:t>explaining work done in this area</w:t>
      </w:r>
    </w:p>
    <w:p w14:paraId="1CFEE4A2" w14:textId="77777777" w:rsidR="00FD34F1" w:rsidRPr="00F61C24" w:rsidRDefault="00FD34F1" w:rsidP="00FD34F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val="en-GB" w:eastAsia="ru-RU"/>
        </w:rPr>
      </w:pPr>
      <w:r w:rsidRPr="00F61C24">
        <w:rPr>
          <w:rFonts w:ascii="Arial" w:eastAsia="Times New Roman" w:hAnsi="Arial" w:cs="Arial"/>
          <w:bCs/>
          <w:sz w:val="24"/>
          <w:szCs w:val="24"/>
          <w:lang w:val="en-GB" w:eastAsia="ru-RU"/>
        </w:rPr>
        <w:t>4.</w:t>
      </w:r>
      <w:r w:rsidRPr="00B033B8">
        <w:t xml:space="preserve"> </w:t>
      </w:r>
      <w:r w:rsidRPr="00A415F8">
        <w:rPr>
          <w:rFonts w:ascii="Arial" w:hAnsi="Arial" w:cs="Arial"/>
          <w:sz w:val="24"/>
          <w:szCs w:val="24"/>
        </w:rPr>
        <w:t xml:space="preserve">Submit </w:t>
      </w:r>
      <w:r w:rsidRPr="00A415F8">
        <w:rPr>
          <w:rFonts w:ascii="Arial" w:eastAsia="Times New Roman" w:hAnsi="Arial" w:cs="Arial"/>
          <w:bCs/>
          <w:sz w:val="24"/>
          <w:szCs w:val="24"/>
          <w:lang w:eastAsia="ru-RU"/>
        </w:rPr>
        <w:t>one</w:t>
      </w:r>
      <w:r w:rsidRPr="00A4208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sample of previous work, which is no more than 5 years old</w:t>
      </w:r>
      <w:r w:rsidRPr="00B033B8">
        <w:rPr>
          <w:rFonts w:ascii="Arial" w:eastAsia="Times New Roman" w:hAnsi="Arial" w:cs="Arial"/>
          <w:bCs/>
          <w:sz w:val="24"/>
          <w:szCs w:val="24"/>
          <w:lang w:val="en-GB" w:eastAsia="ru-RU"/>
        </w:rPr>
        <w:t xml:space="preserve"> </w:t>
      </w:r>
      <w:r w:rsidRPr="00F61C24">
        <w:rPr>
          <w:rFonts w:ascii="Arial" w:eastAsia="Times New Roman" w:hAnsi="Arial" w:cs="Arial"/>
          <w:bCs/>
          <w:sz w:val="24"/>
          <w:szCs w:val="24"/>
          <w:lang w:val="en-GB" w:eastAsia="ru-RU"/>
        </w:rPr>
        <w:t xml:space="preserve">(as an author, co-author, focal point, or general participation in </w:t>
      </w:r>
      <w:r>
        <w:rPr>
          <w:rFonts w:ascii="Arial" w:eastAsia="Times New Roman" w:hAnsi="Arial" w:cs="Arial"/>
          <w:bCs/>
          <w:sz w:val="24"/>
          <w:szCs w:val="24"/>
          <w:lang w:val="en-GB" w:eastAsia="ru-RU"/>
        </w:rPr>
        <w:t xml:space="preserve">the </w:t>
      </w:r>
      <w:r w:rsidRPr="00F61C24">
        <w:rPr>
          <w:rFonts w:ascii="Arial" w:eastAsia="Times New Roman" w:hAnsi="Arial" w:cs="Arial"/>
          <w:bCs/>
          <w:sz w:val="24"/>
          <w:szCs w:val="24"/>
          <w:lang w:val="en-GB" w:eastAsia="ru-RU"/>
        </w:rPr>
        <w:t xml:space="preserve">development of a document). </w:t>
      </w:r>
    </w:p>
    <w:p w14:paraId="7995DB49" w14:textId="77777777" w:rsidR="00FD34F1" w:rsidRPr="00F61C24" w:rsidRDefault="00FD34F1" w:rsidP="00FD34F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val="en-GB" w:eastAsia="ru-RU"/>
        </w:rPr>
      </w:pPr>
      <w:r w:rsidRPr="00F61C24">
        <w:rPr>
          <w:rFonts w:ascii="Arial" w:eastAsia="Times New Roman" w:hAnsi="Arial" w:cs="Arial"/>
          <w:bCs/>
          <w:sz w:val="24"/>
          <w:szCs w:val="24"/>
          <w:lang w:val="en-GB" w:eastAsia="ru-RU"/>
        </w:rPr>
        <w:t>5. Expectations for support from UNESCO.</w:t>
      </w:r>
    </w:p>
    <w:p w14:paraId="050A87D1" w14:textId="77777777" w:rsidR="00FD34F1" w:rsidRPr="00F61C24" w:rsidRDefault="00FD34F1" w:rsidP="00FD34F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val="en-GB" w:eastAsia="ru-RU"/>
        </w:rPr>
      </w:pPr>
    </w:p>
    <w:p w14:paraId="00091FFE" w14:textId="77777777" w:rsidR="00FD34F1" w:rsidRPr="00F61C24" w:rsidRDefault="00FD34F1" w:rsidP="00FD34F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val="en-GB" w:eastAsia="ru-RU"/>
        </w:rPr>
      </w:pPr>
      <w:r w:rsidRPr="00F61C24">
        <w:rPr>
          <w:rFonts w:ascii="Arial" w:eastAsia="Times New Roman" w:hAnsi="Arial" w:cs="Arial"/>
          <w:bCs/>
          <w:sz w:val="24"/>
          <w:szCs w:val="24"/>
          <w:u w:val="single"/>
          <w:lang w:val="en-GB" w:eastAsia="ru-RU"/>
        </w:rPr>
        <w:t>Financial Proposal</w:t>
      </w:r>
    </w:p>
    <w:p w14:paraId="791CF630" w14:textId="77777777" w:rsidR="00FD34F1" w:rsidRPr="00F61C24" w:rsidRDefault="00FD34F1" w:rsidP="00FD34F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val="en-GB" w:eastAsia="ru-RU"/>
        </w:rPr>
      </w:pPr>
      <w:r w:rsidRPr="00F61C24">
        <w:rPr>
          <w:rFonts w:ascii="Arial" w:eastAsia="Times New Roman" w:hAnsi="Arial" w:cs="Arial"/>
          <w:bCs/>
          <w:sz w:val="24"/>
          <w:szCs w:val="24"/>
          <w:lang w:val="en-GB" w:eastAsia="ru-RU"/>
        </w:rPr>
        <w:t>The financial proposal should include:</w:t>
      </w:r>
    </w:p>
    <w:p w14:paraId="671D8201" w14:textId="3DE9EF70" w:rsidR="00FD34F1" w:rsidRPr="00F61C24" w:rsidRDefault="00FD34F1" w:rsidP="00BD1B7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val="en-GB" w:eastAsia="ru-RU"/>
        </w:rPr>
      </w:pPr>
      <w:r w:rsidRPr="00F61C24">
        <w:rPr>
          <w:rFonts w:ascii="Arial" w:eastAsia="Times New Roman" w:hAnsi="Arial" w:cs="Arial"/>
          <w:bCs/>
          <w:sz w:val="24"/>
          <w:szCs w:val="24"/>
          <w:lang w:val="en-GB" w:eastAsia="ru-RU"/>
        </w:rPr>
        <w:t xml:space="preserve">An itemized budget </w:t>
      </w:r>
      <w:r>
        <w:rPr>
          <w:rFonts w:ascii="Arial" w:eastAsia="Times New Roman" w:hAnsi="Arial" w:cs="Arial"/>
          <w:bCs/>
          <w:sz w:val="24"/>
          <w:szCs w:val="24"/>
          <w:lang w:val="en-GB" w:eastAsia="ru-RU"/>
        </w:rPr>
        <w:t xml:space="preserve">is </w:t>
      </w:r>
      <w:r w:rsidRPr="00F61C24">
        <w:rPr>
          <w:rFonts w:ascii="Arial" w:eastAsia="Times New Roman" w:hAnsi="Arial" w:cs="Arial"/>
          <w:bCs/>
          <w:sz w:val="24"/>
          <w:szCs w:val="24"/>
          <w:lang w:val="en-GB" w:eastAsia="ru-RU"/>
        </w:rPr>
        <w:t xml:space="preserve">divided into professional fees and direct </w:t>
      </w:r>
      <w:r>
        <w:rPr>
          <w:rFonts w:ascii="Arial" w:eastAsia="Times New Roman" w:hAnsi="Arial" w:cs="Arial"/>
          <w:bCs/>
          <w:sz w:val="24"/>
          <w:szCs w:val="24"/>
          <w:lang w:val="en-GB" w:eastAsia="ru-RU"/>
        </w:rPr>
        <w:t>costs</w:t>
      </w:r>
      <w:r w:rsidRPr="00F61C24">
        <w:rPr>
          <w:rFonts w:ascii="Arial" w:eastAsia="Times New Roman" w:hAnsi="Arial" w:cs="Arial"/>
          <w:bCs/>
          <w:sz w:val="24"/>
          <w:szCs w:val="24"/>
          <w:lang w:val="en-GB" w:eastAsia="ru-RU"/>
        </w:rPr>
        <w:t xml:space="preserve"> of activities in </w:t>
      </w:r>
      <w:r>
        <w:rPr>
          <w:rFonts w:ascii="Arial" w:eastAsia="Times New Roman" w:hAnsi="Arial" w:cs="Arial"/>
          <w:bCs/>
          <w:sz w:val="24"/>
          <w:szCs w:val="24"/>
          <w:lang w:val="en-GB" w:eastAsia="ru-RU"/>
        </w:rPr>
        <w:t>BWP</w:t>
      </w:r>
      <w:r w:rsidR="00BD1B75">
        <w:rPr>
          <w:rFonts w:ascii="Arial" w:eastAsia="Times New Roman" w:hAnsi="Arial" w:cs="Arial"/>
          <w:bCs/>
          <w:sz w:val="24"/>
          <w:szCs w:val="24"/>
          <w:lang w:val="en-GB" w:eastAsia="ru-RU"/>
        </w:rPr>
        <w:t>.</w:t>
      </w:r>
    </w:p>
    <w:p w14:paraId="72113D7F" w14:textId="77777777" w:rsidR="00FD34F1" w:rsidRPr="00F61C24" w:rsidRDefault="00FD34F1" w:rsidP="00FD34F1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val="en-ZA"/>
        </w:rPr>
      </w:pPr>
    </w:p>
    <w:p w14:paraId="1A7128E0" w14:textId="77777777" w:rsidR="00FD34F1" w:rsidRPr="006C22FF" w:rsidRDefault="00FD34F1" w:rsidP="00FD34F1">
      <w:pPr>
        <w:pStyle w:val="ListParagraph"/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n-ZA"/>
        </w:rPr>
      </w:pPr>
      <w:r>
        <w:rPr>
          <w:rFonts w:ascii="Arial" w:eastAsia="Calibri" w:hAnsi="Arial" w:cs="Arial"/>
          <w:b/>
          <w:sz w:val="24"/>
          <w:szCs w:val="24"/>
          <w:lang w:val="en-ZA"/>
        </w:rPr>
        <w:t xml:space="preserve">11. </w:t>
      </w:r>
      <w:r w:rsidRPr="006C22FF">
        <w:rPr>
          <w:rFonts w:ascii="Arial" w:eastAsia="Calibri" w:hAnsi="Arial" w:cs="Arial"/>
          <w:b/>
          <w:sz w:val="24"/>
          <w:szCs w:val="24"/>
          <w:lang w:val="en-ZA"/>
        </w:rPr>
        <w:t>How to Submit</w:t>
      </w:r>
      <w:r w:rsidRPr="006C22FF">
        <w:rPr>
          <w:rFonts w:ascii="Arial" w:eastAsia="Calibri" w:hAnsi="Arial" w:cs="Arial"/>
          <w:sz w:val="24"/>
          <w:szCs w:val="24"/>
          <w:lang w:val="en-ZA"/>
        </w:rPr>
        <w:t xml:space="preserve"> </w:t>
      </w:r>
    </w:p>
    <w:p w14:paraId="0239D70C" w14:textId="4E1EC5B0" w:rsidR="00FD34F1" w:rsidRPr="00F61C24" w:rsidRDefault="00FD34F1" w:rsidP="00FD34F1">
      <w:p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  <w:lang w:val="en-ZA"/>
        </w:rPr>
      </w:pPr>
      <w:r w:rsidRPr="00F61C24">
        <w:rPr>
          <w:rFonts w:ascii="Arial" w:eastAsia="Calibri" w:hAnsi="Arial" w:cs="Arial"/>
          <w:sz w:val="24"/>
          <w:szCs w:val="24"/>
          <w:lang w:val="en-ZA"/>
        </w:rPr>
        <w:lastRenderedPageBreak/>
        <w:t>Interested candidates should submit an application letter, CV</w:t>
      </w:r>
      <w:r>
        <w:rPr>
          <w:rFonts w:ascii="Arial" w:eastAsia="Calibri" w:hAnsi="Arial" w:cs="Arial"/>
          <w:sz w:val="24"/>
          <w:szCs w:val="24"/>
          <w:lang w:val="en-ZA"/>
        </w:rPr>
        <w:t>,</w:t>
      </w:r>
      <w:r w:rsidRPr="00F61C24">
        <w:rPr>
          <w:rFonts w:ascii="Arial" w:eastAsia="Calibri" w:hAnsi="Arial" w:cs="Arial"/>
          <w:sz w:val="24"/>
          <w:szCs w:val="24"/>
          <w:lang w:val="en-ZA"/>
        </w:rPr>
        <w:t xml:space="preserve"> </w:t>
      </w:r>
      <w:r w:rsidR="00CC3AD1">
        <w:rPr>
          <w:rFonts w:ascii="Arial" w:eastAsia="Calibri" w:hAnsi="Arial" w:cs="Arial"/>
          <w:sz w:val="24"/>
          <w:szCs w:val="24"/>
          <w:lang w:val="en-ZA"/>
        </w:rPr>
        <w:t xml:space="preserve">CSO profile </w:t>
      </w:r>
      <w:r w:rsidRPr="00F61C24">
        <w:rPr>
          <w:rFonts w:ascii="Arial" w:eastAsia="Calibri" w:hAnsi="Arial" w:cs="Arial"/>
          <w:sz w:val="24"/>
          <w:szCs w:val="24"/>
          <w:lang w:val="en-ZA"/>
        </w:rPr>
        <w:t>and costed work plan b</w:t>
      </w:r>
      <w:r w:rsidR="008112F7">
        <w:rPr>
          <w:rFonts w:ascii="Arial" w:eastAsia="Calibri" w:hAnsi="Arial" w:cs="Arial"/>
          <w:sz w:val="24"/>
          <w:szCs w:val="24"/>
          <w:lang w:val="en-ZA"/>
        </w:rPr>
        <w:t xml:space="preserve">y </w:t>
      </w:r>
      <w:r w:rsidR="00E32C7D">
        <w:rPr>
          <w:rFonts w:ascii="Arial" w:eastAsia="Calibri" w:hAnsi="Arial" w:cs="Arial"/>
          <w:sz w:val="24"/>
          <w:szCs w:val="24"/>
          <w:lang w:val="en-ZA"/>
        </w:rPr>
        <w:t xml:space="preserve">close of business on </w:t>
      </w:r>
      <w:r w:rsidR="00DB21FC">
        <w:rPr>
          <w:rFonts w:ascii="Arial" w:eastAsia="Calibri" w:hAnsi="Arial" w:cs="Arial"/>
          <w:sz w:val="24"/>
          <w:szCs w:val="24"/>
          <w:lang w:val="en-ZA"/>
        </w:rPr>
        <w:t>31</w:t>
      </w:r>
      <w:r w:rsidR="00DB21FC" w:rsidRPr="00DB21FC">
        <w:rPr>
          <w:rFonts w:ascii="Arial" w:eastAsia="Calibri" w:hAnsi="Arial" w:cs="Arial"/>
          <w:sz w:val="24"/>
          <w:szCs w:val="24"/>
          <w:vertAlign w:val="superscript"/>
          <w:lang w:val="en-ZA"/>
        </w:rPr>
        <w:t>st</w:t>
      </w:r>
      <w:r w:rsidR="00DB21FC">
        <w:rPr>
          <w:rFonts w:ascii="Arial" w:eastAsia="Calibri" w:hAnsi="Arial" w:cs="Arial"/>
          <w:sz w:val="24"/>
          <w:szCs w:val="24"/>
          <w:lang w:val="en-ZA"/>
        </w:rPr>
        <w:t xml:space="preserve"> </w:t>
      </w:r>
      <w:r w:rsidR="00333A60">
        <w:rPr>
          <w:rFonts w:ascii="Arial" w:eastAsia="Calibri" w:hAnsi="Arial" w:cs="Arial"/>
          <w:sz w:val="24"/>
          <w:szCs w:val="24"/>
          <w:lang w:val="en-ZA"/>
        </w:rPr>
        <w:t xml:space="preserve">January </w:t>
      </w:r>
      <w:r>
        <w:rPr>
          <w:rFonts w:ascii="Arial" w:eastAsia="Calibri" w:hAnsi="Arial" w:cs="Arial"/>
          <w:sz w:val="24"/>
          <w:szCs w:val="24"/>
          <w:lang w:val="en-ZA"/>
        </w:rPr>
        <w:t>2</w:t>
      </w:r>
      <w:r w:rsidRPr="00F61C24">
        <w:rPr>
          <w:rFonts w:ascii="Arial" w:eastAsia="Calibri" w:hAnsi="Arial" w:cs="Arial"/>
          <w:sz w:val="24"/>
          <w:szCs w:val="24"/>
          <w:lang w:val="en-ZA"/>
        </w:rPr>
        <w:t>02</w:t>
      </w:r>
      <w:r w:rsidR="00333A60">
        <w:rPr>
          <w:rFonts w:ascii="Arial" w:eastAsia="Calibri" w:hAnsi="Arial" w:cs="Arial"/>
          <w:sz w:val="24"/>
          <w:szCs w:val="24"/>
          <w:lang w:val="en-ZA"/>
        </w:rPr>
        <w:t>4</w:t>
      </w:r>
      <w:r w:rsidRPr="00F61C24">
        <w:rPr>
          <w:rFonts w:ascii="Arial" w:eastAsia="Calibri" w:hAnsi="Arial" w:cs="Arial"/>
          <w:sz w:val="24"/>
          <w:szCs w:val="24"/>
          <w:lang w:val="en-ZA"/>
        </w:rPr>
        <w:t>; through the following email:</w:t>
      </w:r>
      <w:r w:rsidRPr="00F61C24">
        <w:rPr>
          <w:rFonts w:ascii="Arial" w:eastAsia="Calibri" w:hAnsi="Arial" w:cs="Arial"/>
          <w:b/>
          <w:bCs/>
          <w:color w:val="0000FF"/>
          <w:sz w:val="24"/>
          <w:szCs w:val="24"/>
          <w:lang w:val="en-GB"/>
        </w:rPr>
        <w:t xml:space="preserve"> </w:t>
      </w:r>
      <w:hyperlink r:id="rId11" w:history="1">
        <w:r w:rsidRPr="00A461D0">
          <w:rPr>
            <w:rStyle w:val="Hyperlink"/>
            <w:rFonts w:ascii="Arial" w:eastAsia="Calibri" w:hAnsi="Arial" w:cs="Arial"/>
            <w:b/>
            <w:bCs/>
            <w:sz w:val="24"/>
            <w:szCs w:val="24"/>
            <w:lang w:val="en-GB"/>
          </w:rPr>
          <w:t>n.budi@unesco.org</w:t>
        </w:r>
      </w:hyperlink>
      <w:r>
        <w:rPr>
          <w:rStyle w:val="Hyperlink"/>
          <w:rFonts w:ascii="Arial" w:eastAsia="Calibri" w:hAnsi="Arial" w:cs="Arial"/>
          <w:b/>
          <w:bCs/>
          <w:sz w:val="24"/>
          <w:szCs w:val="24"/>
          <w:lang w:val="en-GB"/>
        </w:rPr>
        <w:t xml:space="preserve">; </w:t>
      </w:r>
      <w:hyperlink r:id="rId12" w:history="1">
        <w:r w:rsidRPr="00080EDB">
          <w:rPr>
            <w:rStyle w:val="Hyperlink"/>
            <w:rFonts w:ascii="Arial" w:eastAsia="Calibri" w:hAnsi="Arial" w:cs="Arial"/>
            <w:b/>
            <w:bCs/>
            <w:sz w:val="24"/>
            <w:szCs w:val="24"/>
            <w:lang w:val="en-GB"/>
          </w:rPr>
          <w:t>m.mosima@unesco.org</w:t>
        </w:r>
      </w:hyperlink>
      <w:r>
        <w:rPr>
          <w:rStyle w:val="Hyperlink"/>
          <w:rFonts w:ascii="Arial" w:eastAsia="Calibri" w:hAnsi="Arial" w:cs="Arial"/>
          <w:b/>
          <w:bCs/>
          <w:sz w:val="24"/>
          <w:szCs w:val="24"/>
          <w:lang w:val="en-GB"/>
        </w:rPr>
        <w:t xml:space="preserve"> </w:t>
      </w:r>
    </w:p>
    <w:p w14:paraId="7FFB8746" w14:textId="77777777" w:rsidR="00FD34F1" w:rsidRDefault="00FD34F1" w:rsidP="00FD34F1"/>
    <w:sectPr w:rsidR="00FD3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89BD" w14:textId="77777777" w:rsidR="0097786F" w:rsidRDefault="0097786F" w:rsidP="00FD34F1">
      <w:pPr>
        <w:spacing w:after="0" w:line="240" w:lineRule="auto"/>
      </w:pPr>
      <w:r>
        <w:separator/>
      </w:r>
    </w:p>
  </w:endnote>
  <w:endnote w:type="continuationSeparator" w:id="0">
    <w:p w14:paraId="13EE8304" w14:textId="77777777" w:rsidR="0097786F" w:rsidRDefault="0097786F" w:rsidP="00FD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06F2D" w14:textId="77777777" w:rsidR="0097786F" w:rsidRDefault="0097786F" w:rsidP="00FD34F1">
      <w:pPr>
        <w:spacing w:after="0" w:line="240" w:lineRule="auto"/>
      </w:pPr>
      <w:r>
        <w:separator/>
      </w:r>
    </w:p>
  </w:footnote>
  <w:footnote w:type="continuationSeparator" w:id="0">
    <w:p w14:paraId="499188B1" w14:textId="77777777" w:rsidR="0097786F" w:rsidRDefault="0097786F" w:rsidP="00FD3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AC7"/>
    <w:multiLevelType w:val="hybridMultilevel"/>
    <w:tmpl w:val="3C6C8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71DF"/>
    <w:multiLevelType w:val="hybridMultilevel"/>
    <w:tmpl w:val="F34A1F60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34CE9"/>
    <w:multiLevelType w:val="hybridMultilevel"/>
    <w:tmpl w:val="1E284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4147A"/>
    <w:multiLevelType w:val="hybridMultilevel"/>
    <w:tmpl w:val="BCE41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D6A96"/>
    <w:multiLevelType w:val="hybridMultilevel"/>
    <w:tmpl w:val="A5C85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E7A4E"/>
    <w:multiLevelType w:val="hybridMultilevel"/>
    <w:tmpl w:val="D38E70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F426C"/>
    <w:multiLevelType w:val="hybridMultilevel"/>
    <w:tmpl w:val="C3704EBC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E4F23"/>
    <w:multiLevelType w:val="hybridMultilevel"/>
    <w:tmpl w:val="A93E512E"/>
    <w:lvl w:ilvl="0" w:tplc="3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C74F5"/>
    <w:multiLevelType w:val="hybridMultilevel"/>
    <w:tmpl w:val="344E25CE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44FD5"/>
    <w:multiLevelType w:val="hybridMultilevel"/>
    <w:tmpl w:val="789EEA1C"/>
    <w:lvl w:ilvl="0" w:tplc="BFA0D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26371">
    <w:abstractNumId w:val="5"/>
  </w:num>
  <w:num w:numId="2" w16cid:durableId="1387945799">
    <w:abstractNumId w:val="8"/>
  </w:num>
  <w:num w:numId="3" w16cid:durableId="233128457">
    <w:abstractNumId w:val="1"/>
  </w:num>
  <w:num w:numId="4" w16cid:durableId="2012641416">
    <w:abstractNumId w:val="6"/>
  </w:num>
  <w:num w:numId="5" w16cid:durableId="1123234260">
    <w:abstractNumId w:val="7"/>
  </w:num>
  <w:num w:numId="6" w16cid:durableId="1921982516">
    <w:abstractNumId w:val="9"/>
  </w:num>
  <w:num w:numId="7" w16cid:durableId="1818768102">
    <w:abstractNumId w:val="3"/>
  </w:num>
  <w:num w:numId="8" w16cid:durableId="2090883454">
    <w:abstractNumId w:val="2"/>
  </w:num>
  <w:num w:numId="9" w16cid:durableId="1283339461">
    <w:abstractNumId w:val="0"/>
  </w:num>
  <w:num w:numId="10" w16cid:durableId="23747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4F1"/>
    <w:rsid w:val="0000799E"/>
    <w:rsid w:val="00014BB9"/>
    <w:rsid w:val="000170DB"/>
    <w:rsid w:val="00035F53"/>
    <w:rsid w:val="0004137D"/>
    <w:rsid w:val="000A66A2"/>
    <w:rsid w:val="000E0214"/>
    <w:rsid w:val="000F6833"/>
    <w:rsid w:val="00105705"/>
    <w:rsid w:val="00114550"/>
    <w:rsid w:val="00127C82"/>
    <w:rsid w:val="0014627B"/>
    <w:rsid w:val="00162907"/>
    <w:rsid w:val="0017169F"/>
    <w:rsid w:val="001735C2"/>
    <w:rsid w:val="001A7A26"/>
    <w:rsid w:val="001C63A8"/>
    <w:rsid w:val="001E0DBB"/>
    <w:rsid w:val="001E4450"/>
    <w:rsid w:val="001F311A"/>
    <w:rsid w:val="002026B5"/>
    <w:rsid w:val="002164AD"/>
    <w:rsid w:val="00236219"/>
    <w:rsid w:val="00243246"/>
    <w:rsid w:val="00254B74"/>
    <w:rsid w:val="00264148"/>
    <w:rsid w:val="002650CA"/>
    <w:rsid w:val="002826D2"/>
    <w:rsid w:val="00285DC8"/>
    <w:rsid w:val="00293060"/>
    <w:rsid w:val="002A7825"/>
    <w:rsid w:val="002A7925"/>
    <w:rsid w:val="002C14AB"/>
    <w:rsid w:val="002C31A4"/>
    <w:rsid w:val="002C70BF"/>
    <w:rsid w:val="002D369F"/>
    <w:rsid w:val="002D7BB0"/>
    <w:rsid w:val="002E5BDE"/>
    <w:rsid w:val="002F2E66"/>
    <w:rsid w:val="002F45D0"/>
    <w:rsid w:val="002F7136"/>
    <w:rsid w:val="00314B67"/>
    <w:rsid w:val="00323475"/>
    <w:rsid w:val="00333A60"/>
    <w:rsid w:val="00337477"/>
    <w:rsid w:val="003443A9"/>
    <w:rsid w:val="003469A7"/>
    <w:rsid w:val="003533FF"/>
    <w:rsid w:val="003672DB"/>
    <w:rsid w:val="00370068"/>
    <w:rsid w:val="00390879"/>
    <w:rsid w:val="00393CB7"/>
    <w:rsid w:val="003A2E6A"/>
    <w:rsid w:val="003B6A3B"/>
    <w:rsid w:val="003C00A9"/>
    <w:rsid w:val="003D702C"/>
    <w:rsid w:val="00402AB8"/>
    <w:rsid w:val="00403B92"/>
    <w:rsid w:val="00412E94"/>
    <w:rsid w:val="00413C93"/>
    <w:rsid w:val="00417380"/>
    <w:rsid w:val="004240A5"/>
    <w:rsid w:val="00470C8A"/>
    <w:rsid w:val="004955A1"/>
    <w:rsid w:val="0049797A"/>
    <w:rsid w:val="004B29EF"/>
    <w:rsid w:val="004B6544"/>
    <w:rsid w:val="004F25B7"/>
    <w:rsid w:val="004F4B38"/>
    <w:rsid w:val="004F4FB0"/>
    <w:rsid w:val="004F7DC5"/>
    <w:rsid w:val="0052201C"/>
    <w:rsid w:val="005373D9"/>
    <w:rsid w:val="00544A41"/>
    <w:rsid w:val="00560094"/>
    <w:rsid w:val="00597E4E"/>
    <w:rsid w:val="005B28BB"/>
    <w:rsid w:val="005C16AA"/>
    <w:rsid w:val="005D5627"/>
    <w:rsid w:val="005E1DCE"/>
    <w:rsid w:val="005F6B36"/>
    <w:rsid w:val="006446AE"/>
    <w:rsid w:val="00675934"/>
    <w:rsid w:val="006765D5"/>
    <w:rsid w:val="006941A5"/>
    <w:rsid w:val="006A3F78"/>
    <w:rsid w:val="006C35E7"/>
    <w:rsid w:val="006F45DC"/>
    <w:rsid w:val="007116E5"/>
    <w:rsid w:val="007505AF"/>
    <w:rsid w:val="00773D9D"/>
    <w:rsid w:val="00784079"/>
    <w:rsid w:val="00794955"/>
    <w:rsid w:val="0079691F"/>
    <w:rsid w:val="007978D9"/>
    <w:rsid w:val="007B7CBB"/>
    <w:rsid w:val="007D126B"/>
    <w:rsid w:val="007E0E66"/>
    <w:rsid w:val="007F6004"/>
    <w:rsid w:val="008112F7"/>
    <w:rsid w:val="00825DCD"/>
    <w:rsid w:val="008471E0"/>
    <w:rsid w:val="00853238"/>
    <w:rsid w:val="008561BC"/>
    <w:rsid w:val="00891309"/>
    <w:rsid w:val="008A4C0E"/>
    <w:rsid w:val="008B3F57"/>
    <w:rsid w:val="008B7C75"/>
    <w:rsid w:val="008C639E"/>
    <w:rsid w:val="008E6B78"/>
    <w:rsid w:val="00925184"/>
    <w:rsid w:val="009319DF"/>
    <w:rsid w:val="00937805"/>
    <w:rsid w:val="009536B7"/>
    <w:rsid w:val="0095487B"/>
    <w:rsid w:val="0097786F"/>
    <w:rsid w:val="00977B38"/>
    <w:rsid w:val="00997142"/>
    <w:rsid w:val="009B2CD0"/>
    <w:rsid w:val="009C6168"/>
    <w:rsid w:val="009F7A98"/>
    <w:rsid w:val="00A07242"/>
    <w:rsid w:val="00A07BA5"/>
    <w:rsid w:val="00A13246"/>
    <w:rsid w:val="00A20E07"/>
    <w:rsid w:val="00A234BE"/>
    <w:rsid w:val="00A26796"/>
    <w:rsid w:val="00A3427E"/>
    <w:rsid w:val="00A467F9"/>
    <w:rsid w:val="00A5494A"/>
    <w:rsid w:val="00A62CE6"/>
    <w:rsid w:val="00A72FDF"/>
    <w:rsid w:val="00A8675E"/>
    <w:rsid w:val="00A950CB"/>
    <w:rsid w:val="00AD36D6"/>
    <w:rsid w:val="00AE39CA"/>
    <w:rsid w:val="00AE5955"/>
    <w:rsid w:val="00AF3BAA"/>
    <w:rsid w:val="00B14744"/>
    <w:rsid w:val="00B57A09"/>
    <w:rsid w:val="00B66FE0"/>
    <w:rsid w:val="00B74DBE"/>
    <w:rsid w:val="00B81442"/>
    <w:rsid w:val="00B87937"/>
    <w:rsid w:val="00BA3A4C"/>
    <w:rsid w:val="00BC138C"/>
    <w:rsid w:val="00BC3178"/>
    <w:rsid w:val="00BC7A08"/>
    <w:rsid w:val="00BD1B75"/>
    <w:rsid w:val="00BD6C93"/>
    <w:rsid w:val="00BE07B3"/>
    <w:rsid w:val="00BE6101"/>
    <w:rsid w:val="00C00F37"/>
    <w:rsid w:val="00C03037"/>
    <w:rsid w:val="00C04623"/>
    <w:rsid w:val="00C12978"/>
    <w:rsid w:val="00C20C29"/>
    <w:rsid w:val="00C311E9"/>
    <w:rsid w:val="00C84916"/>
    <w:rsid w:val="00CC3AD1"/>
    <w:rsid w:val="00CE622B"/>
    <w:rsid w:val="00D064DE"/>
    <w:rsid w:val="00D07118"/>
    <w:rsid w:val="00D15AB4"/>
    <w:rsid w:val="00D40FFB"/>
    <w:rsid w:val="00D54128"/>
    <w:rsid w:val="00D71662"/>
    <w:rsid w:val="00D80891"/>
    <w:rsid w:val="00D844F0"/>
    <w:rsid w:val="00D862B3"/>
    <w:rsid w:val="00DB0486"/>
    <w:rsid w:val="00DB21FC"/>
    <w:rsid w:val="00DB31A9"/>
    <w:rsid w:val="00DB68D9"/>
    <w:rsid w:val="00DC3CDC"/>
    <w:rsid w:val="00DD2EE2"/>
    <w:rsid w:val="00DD3157"/>
    <w:rsid w:val="00DD33C3"/>
    <w:rsid w:val="00DD56A7"/>
    <w:rsid w:val="00DE6B05"/>
    <w:rsid w:val="00E026CE"/>
    <w:rsid w:val="00E12AEC"/>
    <w:rsid w:val="00E1551A"/>
    <w:rsid w:val="00E229D0"/>
    <w:rsid w:val="00E247A5"/>
    <w:rsid w:val="00E24F88"/>
    <w:rsid w:val="00E32C7D"/>
    <w:rsid w:val="00E372B0"/>
    <w:rsid w:val="00E45895"/>
    <w:rsid w:val="00E57FB3"/>
    <w:rsid w:val="00E75CCB"/>
    <w:rsid w:val="00EB7D9D"/>
    <w:rsid w:val="00EC0412"/>
    <w:rsid w:val="00EE238F"/>
    <w:rsid w:val="00EE7C47"/>
    <w:rsid w:val="00EF39AC"/>
    <w:rsid w:val="00F14DD9"/>
    <w:rsid w:val="00F51BB9"/>
    <w:rsid w:val="00F83993"/>
    <w:rsid w:val="00F83EEC"/>
    <w:rsid w:val="00F87E8A"/>
    <w:rsid w:val="00FA31A8"/>
    <w:rsid w:val="00FA513C"/>
    <w:rsid w:val="00FB2B5A"/>
    <w:rsid w:val="00FB5F91"/>
    <w:rsid w:val="00FC2A61"/>
    <w:rsid w:val="00FD2854"/>
    <w:rsid w:val="00FD34F1"/>
    <w:rsid w:val="00FD72B2"/>
    <w:rsid w:val="00FE5B0C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E8F37"/>
  <w15:chartTrackingRefBased/>
  <w15:docId w15:val="{D531AF6D-D293-451F-9494-C8D58A52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FD34F1"/>
    <w:pPr>
      <w:spacing w:after="0" w:line="240" w:lineRule="auto"/>
    </w:pPr>
    <w:rPr>
      <w:rFonts w:eastAsiaTheme="minorHAnsi"/>
      <w:kern w:val="0"/>
      <w:lang w:val="en-ZW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ferences,Colorful List - Accent 11,Table/Figure Heading,Listeafsnit,MCHIP_list paragraph,List Paragraph1,Recommendation,Numbered Paragraph,Main numbered paragraph,Numbered List Paragraph,123 List Paragraph,Bullets,List Paragraph no,列出段落"/>
    <w:basedOn w:val="Normal"/>
    <w:link w:val="ListParagraphChar"/>
    <w:uiPriority w:val="34"/>
    <w:qFormat/>
    <w:rsid w:val="00FD34F1"/>
    <w:pPr>
      <w:ind w:left="720"/>
      <w:contextualSpacing/>
    </w:pPr>
    <w:rPr>
      <w:rFonts w:eastAsiaTheme="minorHAnsi"/>
      <w:kern w:val="0"/>
      <w:lang w:val="en-ZW" w:eastAsia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34F1"/>
    <w:pPr>
      <w:spacing w:after="0" w:line="240" w:lineRule="auto"/>
    </w:pPr>
    <w:rPr>
      <w:rFonts w:eastAsiaTheme="minorHAnsi"/>
      <w:kern w:val="0"/>
      <w:sz w:val="20"/>
      <w:szCs w:val="20"/>
      <w:lang w:val="en-ZW" w:eastAsia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34F1"/>
    <w:rPr>
      <w:rFonts w:eastAsiaTheme="minorHAnsi"/>
      <w:kern w:val="0"/>
      <w:sz w:val="20"/>
      <w:szCs w:val="20"/>
      <w:lang w:val="en-ZW" w:eastAsia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D34F1"/>
    <w:rPr>
      <w:vertAlign w:val="superscript"/>
    </w:rPr>
  </w:style>
  <w:style w:type="character" w:customStyle="1" w:styleId="ListParagraphChar">
    <w:name w:val="List Paragraph Char"/>
    <w:aliases w:val="References Char,Colorful List - Accent 11 Char,Table/Figure Heading Char,Listeafsnit Char,MCHIP_list paragraph Char,List Paragraph1 Char,Recommendation Char,Numbered Paragraph Char,Main numbered paragraph Char,123 List Paragraph Char"/>
    <w:link w:val="ListParagraph"/>
    <w:uiPriority w:val="34"/>
    <w:qFormat/>
    <w:rsid w:val="00FD34F1"/>
    <w:rPr>
      <w:rFonts w:eastAsiaTheme="minorHAnsi"/>
      <w:kern w:val="0"/>
      <w:lang w:val="en-ZW"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D34F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D3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1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9DF"/>
  </w:style>
  <w:style w:type="paragraph" w:styleId="Footer">
    <w:name w:val="footer"/>
    <w:basedOn w:val="Normal"/>
    <w:link w:val="FooterChar"/>
    <w:uiPriority w:val="99"/>
    <w:unhideWhenUsed/>
    <w:rsid w:val="00931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9DF"/>
  </w:style>
  <w:style w:type="paragraph" w:styleId="Revision">
    <w:name w:val="Revision"/>
    <w:hidden/>
    <w:uiPriority w:val="99"/>
    <w:semiHidden/>
    <w:rsid w:val="00D7166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71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1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1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6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.mosima@unesc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.budi@unesco.or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1682</Words>
  <Characters>9591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UNESCO</Company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Mosima, Martin</dc:creator>
  <cp:keywords/>
  <dc:description/>
  <cp:lastModifiedBy>Nchidzi Smarts</cp:lastModifiedBy>
  <cp:revision>2</cp:revision>
  <dcterms:created xsi:type="dcterms:W3CDTF">2024-01-26T10:23:00Z</dcterms:created>
  <dcterms:modified xsi:type="dcterms:W3CDTF">2024-01-26T10:23:00Z</dcterms:modified>
</cp:coreProperties>
</file>